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CA99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CHAPTER TWENTY-NINE</w:t>
      </w:r>
    </w:p>
    <w:p w14:paraId="38A2680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THE CLOTHING AND CONSECRATION OF THE PRIESTS</w:t>
      </w:r>
    </w:p>
    <w:p w14:paraId="497DF00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The priests were divided into several categories. The lower order, styled merely "priests," were members of the Aaronic family. Their claim for the office was by fleshly descent from Aaron. Above them were the high priests. Aaron was the first of this order, and was succeeded by his son, and so on, generation after generation. Then there is reference in the Scriptures to "the Great High Priest." There is only one of this description: the Lord Jesus Christ. His claim is not established through fleshly descent but by divine appointment. He is not of the Aaronic order, but after the order of Melchisedek. He inherited his priesthood from no one; he passed it on to no one. He remains, and supersedes all others, by reason of his endless life and changeless ministry. He is figuratively represented in the chapter before us, in the clothing and consecration of the Aaronic priests, whilst typically setting forth the principles of the Great High Priest. In that regard, we are invited to "consider the apostle and the high priest of our profession, Christ Jesus" (Heb. 3:1).</w:t>
      </w:r>
    </w:p>
    <w:p w14:paraId="7F6DC5F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The appointment of the high priest was a fourfold process (Exo. 28:41). He was called (v. 1), cleansed (ch. 29:4), clothed (vv. 5-6), and consecrated (v. 9). He represented Yahweh to the people, and the people to Yahweh. But additionally in this chapter, Moses acts as priest, thus combining in his person the positions of lawgiver, ruler, prophet and priest (vv. 3, 11,14,16-18 etc.).</w:t>
      </w:r>
    </w:p>
    <w:p w14:paraId="31512A0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The Preparation Of The Priests  </w:t>
      </w:r>
      <w:r w:rsidRPr="00605A2B">
        <w:rPr>
          <w:rFonts w:ascii="Lora" w:eastAsia="Times New Roman" w:hAnsi="Lora"/>
          <w:color w:val="2B353B"/>
          <w:sz w:val="27"/>
          <w:szCs w:val="27"/>
        </w:rPr>
        <w:t>— vv. 1-3.                      </w:t>
      </w:r>
    </w:p>
    <w:p w14:paraId="11C6A537"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Sacrificial offerings are first made, then Aaron and his sons are washed, clothed, anointed and consecrated. All this is typical of what was accomplished in the Lord Jesus.       </w:t>
      </w:r>
    </w:p>
    <w:p w14:paraId="0CBCF1D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1      </w:t>
      </w:r>
    </w:p>
    <w:p w14:paraId="4795B9A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this is the thing that thou shalt do unto them to hallow them" — </w:t>
      </w:r>
      <w:r w:rsidRPr="00605A2B">
        <w:rPr>
          <w:rFonts w:ascii="Lora" w:eastAsia="Times New Roman" w:hAnsi="Lora"/>
          <w:color w:val="2B353B"/>
          <w:sz w:val="27"/>
          <w:szCs w:val="27"/>
        </w:rPr>
        <w:t>The consecration of the priests was a lengthy process lasting seven days (vv. 29-39), was conducted in full view of the people (Lev. 8:3). The word "hallow" is from </w:t>
      </w:r>
      <w:r w:rsidRPr="00605A2B">
        <w:rPr>
          <w:rFonts w:ascii="Lora" w:eastAsia="Times New Roman" w:hAnsi="Lora"/>
          <w:i/>
          <w:iCs/>
          <w:color w:val="2B353B"/>
          <w:sz w:val="27"/>
          <w:szCs w:val="27"/>
        </w:rPr>
        <w:t> qadash, </w:t>
      </w:r>
      <w:r w:rsidRPr="00605A2B">
        <w:rPr>
          <w:rFonts w:ascii="Lora" w:eastAsia="Times New Roman" w:hAnsi="Lora"/>
          <w:color w:val="2B353B"/>
          <w:sz w:val="27"/>
          <w:szCs w:val="27"/>
        </w:rPr>
        <w:t>signifying "to make" or "prounce clean." The priest was designed to be an object lesson to the people, empha</w:t>
      </w:r>
      <w:r w:rsidRPr="00605A2B">
        <w:rPr>
          <w:rFonts w:ascii="Lora" w:eastAsia="Times New Roman" w:hAnsi="Lora"/>
          <w:color w:val="2B353B"/>
          <w:sz w:val="27"/>
          <w:szCs w:val="27"/>
        </w:rPr>
        <w:softHyphen/>
        <w:t>sizing the moral qualities which they should endeavour to emulate.</w:t>
      </w:r>
    </w:p>
    <w:p w14:paraId="5600875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lastRenderedPageBreak/>
        <w:t> "To minister unto Me in the priest's</w:t>
      </w:r>
      <w:r w:rsidRPr="00605A2B">
        <w:rPr>
          <w:rFonts w:ascii="Lora" w:eastAsia="Times New Roman" w:hAnsi="Lora"/>
          <w:color w:val="2B353B"/>
          <w:sz w:val="27"/>
          <w:szCs w:val="27"/>
        </w:rPr>
        <w:t> </w:t>
      </w:r>
      <w:r w:rsidRPr="00605A2B">
        <w:rPr>
          <w:rFonts w:ascii="Lora" w:eastAsia="Times New Roman" w:hAnsi="Lora"/>
          <w:b/>
          <w:bCs/>
          <w:color w:val="2B353B"/>
          <w:sz w:val="27"/>
          <w:szCs w:val="27"/>
        </w:rPr>
        <w:t>office" </w:t>
      </w:r>
      <w:r w:rsidRPr="00605A2B">
        <w:rPr>
          <w:rFonts w:ascii="Lora" w:eastAsia="Times New Roman" w:hAnsi="Lora"/>
          <w:color w:val="2B353B"/>
          <w:sz w:val="27"/>
          <w:szCs w:val="27"/>
        </w:rPr>
        <w:t>— The priest represented the people to Yahweh, and Yahweh to the people. As Israel was called to be a kingdom of priests (Exo. 19:6), the symbolic signifi</w:t>
      </w:r>
      <w:r w:rsidRPr="00605A2B">
        <w:rPr>
          <w:rFonts w:ascii="Lora" w:eastAsia="Times New Roman" w:hAnsi="Lora"/>
          <w:color w:val="2B353B"/>
          <w:sz w:val="27"/>
          <w:szCs w:val="27"/>
        </w:rPr>
        <w:softHyphen/>
        <w:t>cance of the work of the priest was designed to educate the people as to what they should endeavour to attain. As such, the offerings were both on behalf of the priest, and through him, on behalf of the nation as a priestly community. The con</w:t>
      </w:r>
      <w:r w:rsidRPr="00605A2B">
        <w:rPr>
          <w:rFonts w:ascii="Lora" w:eastAsia="Times New Roman" w:hAnsi="Lora"/>
          <w:color w:val="2B353B"/>
          <w:sz w:val="27"/>
          <w:szCs w:val="27"/>
        </w:rPr>
        <w:softHyphen/>
        <w:t>secration of the priests set forth paraboli-cally what was expected of the people, and therefore the whole congregation was called together to witness it (Lev. 8:3).</w:t>
      </w:r>
    </w:p>
    <w:p w14:paraId="6D54497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The priests represented the nation in miniature, but their failings (cp. Lev. 10:1-2) brought home the grim reality that they fell short of the ideal. Further, in that a section of the priestly people only were permitted to minister at the altar and taber</w:t>
      </w:r>
      <w:r w:rsidRPr="00605A2B">
        <w:rPr>
          <w:rFonts w:ascii="Lora" w:eastAsia="Times New Roman" w:hAnsi="Lora"/>
          <w:color w:val="2B353B"/>
          <w:sz w:val="27"/>
          <w:szCs w:val="27"/>
        </w:rPr>
        <w:softHyphen/>
        <w:t>nacle, Israel was reminded that as yet it was unfit to assume the priestly privileges to which the nation had been called. The symbolism of the consecration service, was to teach the people their need for per</w:t>
      </w:r>
      <w:r w:rsidRPr="00605A2B">
        <w:rPr>
          <w:rFonts w:ascii="Lora" w:eastAsia="Times New Roman" w:hAnsi="Lora"/>
          <w:color w:val="2B353B"/>
          <w:sz w:val="27"/>
          <w:szCs w:val="27"/>
        </w:rPr>
        <w:softHyphen/>
        <w:t>sonal effort, as a check to pride. The con</w:t>
      </w:r>
      <w:r w:rsidRPr="00605A2B">
        <w:rPr>
          <w:rFonts w:ascii="Lora" w:eastAsia="Times New Roman" w:hAnsi="Lora"/>
          <w:color w:val="2B353B"/>
          <w:sz w:val="27"/>
          <w:szCs w:val="27"/>
        </w:rPr>
        <w:softHyphen/>
        <w:t>secration of the priests was on the same day as that of the tabernacle, etc. (Exo. 29:44), so that all were hallowed together.</w:t>
      </w:r>
    </w:p>
    <w:p w14:paraId="5592B9DC"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"Take one young bullock, and two rams without blemish" </w:t>
      </w:r>
      <w:r w:rsidRPr="00605A2B">
        <w:rPr>
          <w:rFonts w:ascii="Lora" w:eastAsia="Times New Roman" w:hAnsi="Lora"/>
          <w:color w:val="2B353B"/>
          <w:sz w:val="27"/>
          <w:szCs w:val="27"/>
        </w:rPr>
        <w:t>— The purpose of these animals is disclosed later in the chapter. Of the two rams, one was taken for a burnt offering (vv. 15-18), and the other for an offering of consecration (vv. 19-22). The bullock was used as a sin offering.</w:t>
      </w:r>
    </w:p>
    <w:p w14:paraId="78F11B2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2</w:t>
      </w:r>
    </w:p>
    <w:p w14:paraId="54AB155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unleavened bread" </w:t>
      </w:r>
      <w:r w:rsidRPr="00605A2B">
        <w:rPr>
          <w:rFonts w:ascii="Lora" w:eastAsia="Times New Roman" w:hAnsi="Lora"/>
          <w:color w:val="2B353B"/>
          <w:sz w:val="27"/>
          <w:szCs w:val="27"/>
        </w:rPr>
        <w:t>— The Hebrew is </w:t>
      </w:r>
      <w:r w:rsidRPr="00605A2B">
        <w:rPr>
          <w:rFonts w:ascii="Lora" w:eastAsia="Times New Roman" w:hAnsi="Lora"/>
          <w:i/>
          <w:iCs/>
          <w:color w:val="2B353B"/>
          <w:sz w:val="27"/>
          <w:szCs w:val="27"/>
        </w:rPr>
        <w:t>matstsoth lechem, </w:t>
      </w:r>
      <w:r w:rsidRPr="00605A2B">
        <w:rPr>
          <w:rFonts w:ascii="Lora" w:eastAsia="Times New Roman" w:hAnsi="Lora"/>
          <w:color w:val="2B353B"/>
          <w:sz w:val="27"/>
          <w:szCs w:val="27"/>
        </w:rPr>
        <w:t>"unleavened bread." </w:t>
      </w:r>
      <w:r w:rsidRPr="00605A2B">
        <w:rPr>
          <w:rFonts w:ascii="Lora" w:eastAsia="Times New Roman" w:hAnsi="Lora"/>
          <w:i/>
          <w:iCs/>
          <w:color w:val="2B353B"/>
          <w:sz w:val="27"/>
          <w:szCs w:val="27"/>
        </w:rPr>
        <w:t>Matstoth </w:t>
      </w:r>
      <w:r w:rsidRPr="00605A2B">
        <w:rPr>
          <w:rFonts w:ascii="Lora" w:eastAsia="Times New Roman" w:hAnsi="Lora"/>
          <w:color w:val="2B353B"/>
          <w:sz w:val="27"/>
          <w:szCs w:val="27"/>
        </w:rPr>
        <w:t>signifies that which is sweet, like milk; and as leaven denotes corruption, and therefore represents sin (1 Cor. 5:8), unleavened bread symbolises a ritual abstinence from sin. The name is suggestive of the exhortation of Peter: "Wherefore laying aside all malice, and all guile and hypocrisies, and envies, and all evil speakings [i.e., leaven], as newborn babes, desire the sincere milk of the Word, that ye may grow thereby" (1Pet. 2:1-2). </w:t>
      </w:r>
    </w:p>
    <w:p w14:paraId="425E5564"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cakes unleavened tempered with oil" </w:t>
      </w:r>
      <w:r w:rsidRPr="00605A2B">
        <w:rPr>
          <w:rFonts w:ascii="Lora" w:eastAsia="Times New Roman" w:hAnsi="Lora"/>
          <w:color w:val="2B353B"/>
          <w:sz w:val="27"/>
          <w:szCs w:val="27"/>
        </w:rPr>
        <w:t>— The word "cakes" is the Hebrew </w:t>
      </w:r>
      <w:r w:rsidRPr="00605A2B">
        <w:rPr>
          <w:rFonts w:ascii="Lora" w:eastAsia="Times New Roman" w:hAnsi="Lora"/>
          <w:i/>
          <w:iCs/>
          <w:color w:val="2B353B"/>
          <w:sz w:val="27"/>
          <w:szCs w:val="27"/>
        </w:rPr>
        <w:t>challoth, </w:t>
      </w:r>
      <w:r w:rsidRPr="00605A2B">
        <w:rPr>
          <w:rFonts w:ascii="Lora" w:eastAsia="Times New Roman" w:hAnsi="Lora"/>
          <w:color w:val="2B353B"/>
          <w:sz w:val="27"/>
          <w:szCs w:val="27"/>
        </w:rPr>
        <w:t>derived from a root </w:t>
      </w:r>
      <w:r w:rsidRPr="00605A2B">
        <w:rPr>
          <w:rFonts w:ascii="Lora" w:eastAsia="Times New Roman" w:hAnsi="Lora"/>
          <w:i/>
          <w:iCs/>
          <w:color w:val="2B353B"/>
          <w:sz w:val="27"/>
          <w:szCs w:val="27"/>
        </w:rPr>
        <w:t>cha-lal, </w:t>
      </w:r>
      <w:r w:rsidRPr="00605A2B">
        <w:rPr>
          <w:rFonts w:ascii="Lora" w:eastAsia="Times New Roman" w:hAnsi="Lora"/>
          <w:color w:val="2B353B"/>
          <w:sz w:val="27"/>
          <w:szCs w:val="27"/>
        </w:rPr>
        <w:t xml:space="preserve">to bore, and by implication, to wound. The word is suggestive of sacrifice. These cakes </w:t>
      </w:r>
      <w:r w:rsidRPr="00605A2B">
        <w:rPr>
          <w:rFonts w:ascii="Lora" w:eastAsia="Times New Roman" w:hAnsi="Lora"/>
          <w:color w:val="2B353B"/>
          <w:sz w:val="27"/>
          <w:szCs w:val="27"/>
        </w:rPr>
        <w:lastRenderedPageBreak/>
        <w:t>were mixed with oil, indicating a way of life governed by the Word, and hence a rejoicing in the Truth (Isa. 61:10; Heb. 1:9).</w:t>
      </w:r>
    </w:p>
    <w:p w14:paraId="37FEAC4E"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wafers unleavened anointed with oil" </w:t>
      </w:r>
      <w:r w:rsidRPr="00605A2B">
        <w:rPr>
          <w:rFonts w:ascii="Lora" w:eastAsia="Times New Roman" w:hAnsi="Lora"/>
          <w:color w:val="2B353B"/>
          <w:sz w:val="27"/>
          <w:szCs w:val="27"/>
        </w:rPr>
        <w:t>— The word </w:t>
      </w:r>
      <w:r w:rsidRPr="00605A2B">
        <w:rPr>
          <w:rFonts w:ascii="Lora" w:eastAsia="Times New Roman" w:hAnsi="Lora"/>
          <w:i/>
          <w:iCs/>
          <w:color w:val="2B353B"/>
          <w:sz w:val="27"/>
          <w:szCs w:val="27"/>
        </w:rPr>
        <w:t>raqiqey </w:t>
      </w:r>
      <w:r w:rsidRPr="00605A2B">
        <w:rPr>
          <w:rFonts w:ascii="Lora" w:eastAsia="Times New Roman" w:hAnsi="Lora"/>
          <w:color w:val="2B353B"/>
          <w:sz w:val="27"/>
          <w:szCs w:val="27"/>
        </w:rPr>
        <w:t>("wafers") is from </w:t>
      </w:r>
      <w:r w:rsidRPr="00605A2B">
        <w:rPr>
          <w:rFonts w:ascii="Lora" w:eastAsia="Times New Roman" w:hAnsi="Lora"/>
          <w:i/>
          <w:iCs/>
          <w:color w:val="2B353B"/>
          <w:sz w:val="27"/>
          <w:szCs w:val="27"/>
        </w:rPr>
        <w:t>raqaq, </w:t>
      </w:r>
      <w:r w:rsidRPr="00605A2B">
        <w:rPr>
          <w:rFonts w:ascii="Lora" w:eastAsia="Times New Roman" w:hAnsi="Lora"/>
          <w:color w:val="2B353B"/>
          <w:sz w:val="27"/>
          <w:szCs w:val="27"/>
        </w:rPr>
        <w:t>"to beat, pound, to spread thin by beating, and thus to make thin." These three forms of food denote three developments. First, the unleavened bread suggests the repudiation of the antitypical leaven: malice and wickedness (1 Cor. 5:8). Next the punctured cakes which allowed the oil to penetrate throughout, indicate one who permits the Word to pen</w:t>
      </w:r>
      <w:r w:rsidRPr="00605A2B">
        <w:rPr>
          <w:rFonts w:ascii="Lora" w:eastAsia="Times New Roman" w:hAnsi="Lora"/>
          <w:color w:val="2B353B"/>
          <w:sz w:val="27"/>
          <w:szCs w:val="27"/>
        </w:rPr>
        <w:softHyphen/>
        <w:t>etrate to his innermost being. Thirdly, the wafers, anointed with oil, point to the divine approval of a faith made perfect under trial.</w:t>
      </w:r>
    </w:p>
    <w:p w14:paraId="4024F10C"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All these different forms of bread were put to special use in the ceremony, as we shall see.</w:t>
      </w:r>
    </w:p>
    <w:p w14:paraId="6440227D"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"Of wheaten flour shalt thou make them" </w:t>
      </w:r>
      <w:r w:rsidRPr="00605A2B">
        <w:rPr>
          <w:rFonts w:ascii="Lora" w:eastAsia="Times New Roman" w:hAnsi="Lora"/>
          <w:color w:val="2B353B"/>
          <w:sz w:val="27"/>
          <w:szCs w:val="27"/>
        </w:rPr>
        <w:t>— Wheat was considered the best of the crops; and of this the finest flour was to be used. Only the best should be offered to Yahweh in sacrifice. Christ is the bread of life; he was impregnated with the oil of the Word; and was beaten thin by the pounding of trial (cp. Heb. 5:8).</w:t>
      </w:r>
    </w:p>
    <w:p w14:paraId="0B77FA0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3</w:t>
      </w:r>
    </w:p>
    <w:p w14:paraId="14C0294D"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put them into one basket, and bring them in the basket, with the bullock and the two rams" </w:t>
      </w:r>
      <w:r w:rsidRPr="00605A2B">
        <w:rPr>
          <w:rFonts w:ascii="Lora" w:eastAsia="Times New Roman" w:hAnsi="Lora"/>
          <w:color w:val="2B353B"/>
          <w:sz w:val="27"/>
          <w:szCs w:val="27"/>
        </w:rPr>
        <w:t>— They were all brought together in the one basket, pointing forward to the Lord who figuratively united all the three aspects of bread, in his person.</w:t>
      </w:r>
    </w:p>
    <w:p w14:paraId="2AFD366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Firstly, he is the unleavened bread of sincerity and truth in life; secondly, he was impregnated with the oil of the Word; thirdly, he reached unto perfection through suffering (Heb. 1:9). The basket of bread, with the bullock and the two rams having been brought close to the altar, all was ready for the consecration of Aaron and his sons.</w:t>
      </w:r>
    </w:p>
    <w:p w14:paraId="4F1C050C"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First: Washed With Water — v. 4.</w:t>
      </w:r>
    </w:p>
    <w:p w14:paraId="00FA871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In order to become part of a holy priesthood, Aaron and his sons were cere</w:t>
      </w:r>
      <w:r w:rsidRPr="00605A2B">
        <w:rPr>
          <w:rFonts w:ascii="Lora" w:eastAsia="Times New Roman" w:hAnsi="Lora"/>
          <w:i/>
          <w:iCs/>
          <w:color w:val="2B353B"/>
          <w:sz w:val="27"/>
          <w:szCs w:val="27"/>
        </w:rPr>
        <w:softHyphen/>
        <w:t>monially cleansed by washing.</w:t>
      </w:r>
    </w:p>
    <w:p w14:paraId="261D15C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4</w:t>
      </w:r>
    </w:p>
    <w:p w14:paraId="44D97BBD"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lastRenderedPageBreak/>
        <w:t>"And Aaron and his sons thou shalt bring unto the door of the tabernacle of the congregation" </w:t>
      </w:r>
      <w:r w:rsidRPr="00605A2B">
        <w:rPr>
          <w:rFonts w:ascii="Lora" w:eastAsia="Times New Roman" w:hAnsi="Lora"/>
          <w:color w:val="2B353B"/>
          <w:sz w:val="27"/>
          <w:szCs w:val="27"/>
        </w:rPr>
        <w:t>— The laver was placed between the altar and the door of the tabernacle itself, and most likely it was to that spot that Aaron and his sons were brought to be ceremonially washed.</w:t>
      </w:r>
    </w:p>
    <w:p w14:paraId="666CDE1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shalt wash them with water" </w:t>
      </w:r>
      <w:r w:rsidRPr="00605A2B">
        <w:rPr>
          <w:rFonts w:ascii="Lora" w:eastAsia="Times New Roman" w:hAnsi="Lora"/>
          <w:color w:val="2B353B"/>
          <w:sz w:val="27"/>
          <w:szCs w:val="27"/>
        </w:rPr>
        <w:t>— As the burnt offering was washed with water, so were Aaron and his sons. This action indicated that they were to offer themselves as living sacrifices in the wor</w:t>
      </w:r>
      <w:r w:rsidRPr="00605A2B">
        <w:rPr>
          <w:rFonts w:ascii="Lora" w:eastAsia="Times New Roman" w:hAnsi="Lora"/>
          <w:color w:val="2B353B"/>
          <w:sz w:val="27"/>
          <w:szCs w:val="27"/>
        </w:rPr>
        <w:softHyphen/>
        <w:t>ship of Yahweh (cp. Lev. 1:13). The washing by the water of the laver figura</w:t>
      </w:r>
      <w:r w:rsidRPr="00605A2B">
        <w:rPr>
          <w:rFonts w:ascii="Lora" w:eastAsia="Times New Roman" w:hAnsi="Lora"/>
          <w:color w:val="2B353B"/>
          <w:sz w:val="27"/>
          <w:szCs w:val="27"/>
        </w:rPr>
        <w:softHyphen/>
        <w:t>tively pointed forward to the washing of the Word (Psa. 51:2; 119:9; John 15:3; 17:17; Eph. 5:26). This is the first essen</w:t>
      </w:r>
      <w:r w:rsidRPr="00605A2B">
        <w:rPr>
          <w:rFonts w:ascii="Lora" w:eastAsia="Times New Roman" w:hAnsi="Lora"/>
          <w:color w:val="2B353B"/>
          <w:sz w:val="27"/>
          <w:szCs w:val="27"/>
        </w:rPr>
        <w:softHyphen/>
        <w:t>tial for all acceptable service.</w:t>
      </w:r>
    </w:p>
    <w:p w14:paraId="7990BAA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Then: Clothed with Divine Apparel </w:t>
      </w:r>
      <w:r w:rsidRPr="00605A2B">
        <w:rPr>
          <w:rFonts w:ascii="Lora" w:eastAsia="Times New Roman" w:hAnsi="Lora"/>
          <w:color w:val="2B353B"/>
          <w:sz w:val="27"/>
          <w:szCs w:val="27"/>
        </w:rPr>
        <w:t>- </w:t>
      </w:r>
      <w:r w:rsidRPr="00605A2B">
        <w:rPr>
          <w:rFonts w:ascii="Lora" w:eastAsia="Times New Roman" w:hAnsi="Lora"/>
          <w:b/>
          <w:bCs/>
          <w:color w:val="2B353B"/>
          <w:sz w:val="27"/>
          <w:szCs w:val="27"/>
        </w:rPr>
        <w:t>vv.5-9.</w:t>
      </w:r>
    </w:p>
    <w:p w14:paraId="405639A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Having been ceremonially washed, Aaron and his sons were now suitably clothed. A true worshipper is not only washed by the influence of the Word, and so has his past sins removed, but will develop a righteousness of action based upon that of the Lord, and shall thus become clothed with garments of glory and beauty: an acceptable appearance through sacrifice unto Yahweh.</w:t>
      </w:r>
    </w:p>
    <w:p w14:paraId="46EF1F3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5</w:t>
      </w:r>
    </w:p>
    <w:p w14:paraId="5E8DC03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take the garments, and put upon Aaron the coat, and the robe of the ephod, and the ephod, and the breastplate, and gird him with the curious girdle of the ephod" </w:t>
      </w:r>
      <w:r w:rsidRPr="00605A2B">
        <w:rPr>
          <w:rFonts w:ascii="Lora" w:eastAsia="Times New Roman" w:hAnsi="Lora"/>
          <w:color w:val="2B353B"/>
          <w:sz w:val="27"/>
          <w:szCs w:val="27"/>
        </w:rPr>
        <w:t>— All these items have been outlined in Exo. 28. See also Lev. 8:7.</w:t>
      </w:r>
    </w:p>
    <w:p w14:paraId="7F132CF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6</w:t>
      </w:r>
    </w:p>
    <w:p w14:paraId="1DB18BD4"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put the mitre upon his head, and put the holy crown upon the mitre" </w:t>
      </w:r>
      <w:r w:rsidRPr="00605A2B">
        <w:rPr>
          <w:rFonts w:ascii="Lora" w:eastAsia="Times New Roman" w:hAnsi="Lora"/>
          <w:color w:val="2B353B"/>
          <w:sz w:val="27"/>
          <w:szCs w:val="27"/>
        </w:rPr>
        <w:t>— The reference is to the golden crown with the inscription thereon, </w:t>
      </w:r>
      <w:r w:rsidRPr="00605A2B">
        <w:rPr>
          <w:rFonts w:ascii="Lora" w:eastAsia="Times New Roman" w:hAnsi="Lora"/>
          <w:i/>
          <w:iCs/>
          <w:color w:val="2B353B"/>
          <w:sz w:val="27"/>
          <w:szCs w:val="27"/>
        </w:rPr>
        <w:t>Holiness unto Yahweh. </w:t>
      </w:r>
      <w:r w:rsidRPr="00605A2B">
        <w:rPr>
          <w:rFonts w:ascii="Lora" w:eastAsia="Times New Roman" w:hAnsi="Lora"/>
          <w:color w:val="2B353B"/>
          <w:sz w:val="27"/>
          <w:szCs w:val="27"/>
        </w:rPr>
        <w:t>This is here called </w:t>
      </w:r>
      <w:r w:rsidRPr="00605A2B">
        <w:rPr>
          <w:rFonts w:ascii="Lora" w:eastAsia="Times New Roman" w:hAnsi="Lora"/>
          <w:i/>
          <w:iCs/>
          <w:color w:val="2B353B"/>
          <w:sz w:val="27"/>
          <w:szCs w:val="27"/>
        </w:rPr>
        <w:t>netzer ha-qodesh. Netzer </w:t>
      </w:r>
      <w:r w:rsidRPr="00605A2B">
        <w:rPr>
          <w:rFonts w:ascii="Lora" w:eastAsia="Times New Roman" w:hAnsi="Lora"/>
          <w:color w:val="2B353B"/>
          <w:sz w:val="27"/>
          <w:szCs w:val="27"/>
        </w:rPr>
        <w:t>signifies "to set apart" in dedication as priest, or one under a Nazarite vow. See Exo. 39:30; Lev. 8:9. The same word is used to describe the kingly crown in 2Sam. 1:10; 2Kings 11:12 — thus uniting the principles of priest-king.</w:t>
      </w:r>
    </w:p>
    <w:p w14:paraId="3F4DF43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7</w:t>
      </w:r>
    </w:p>
    <w:p w14:paraId="2C9DF42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lastRenderedPageBreak/>
        <w:t>"Then shalt thou take the anointing oil" </w:t>
      </w:r>
      <w:r w:rsidRPr="00605A2B">
        <w:rPr>
          <w:rFonts w:ascii="Lora" w:eastAsia="Times New Roman" w:hAnsi="Lora"/>
          <w:color w:val="2B353B"/>
          <w:sz w:val="27"/>
          <w:szCs w:val="27"/>
        </w:rPr>
        <w:t>— For the composition of this, see Exo. 30:23-25. For the act of anointing and its importance, see Lev. 8:12, 30; 10:7; 21:10; Psa. 133.</w:t>
      </w:r>
    </w:p>
    <w:p w14:paraId="42ABB19D"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pour </w:t>
      </w:r>
      <w:r w:rsidRPr="00605A2B">
        <w:rPr>
          <w:rFonts w:ascii="Lora" w:eastAsia="Times New Roman" w:hAnsi="Lora"/>
          <w:b/>
          <w:bCs/>
          <w:i/>
          <w:iCs/>
          <w:color w:val="2B353B"/>
          <w:sz w:val="27"/>
          <w:szCs w:val="27"/>
        </w:rPr>
        <w:t>it </w:t>
      </w:r>
      <w:r w:rsidRPr="00605A2B">
        <w:rPr>
          <w:rFonts w:ascii="Lora" w:eastAsia="Times New Roman" w:hAnsi="Lora"/>
          <w:b/>
          <w:bCs/>
          <w:color w:val="2B353B"/>
          <w:sz w:val="27"/>
          <w:szCs w:val="27"/>
        </w:rPr>
        <w:t>upon his head, and anoint him" </w:t>
      </w:r>
      <w:r w:rsidRPr="00605A2B">
        <w:rPr>
          <w:rFonts w:ascii="Lora" w:eastAsia="Times New Roman" w:hAnsi="Lora"/>
          <w:color w:val="2B353B"/>
          <w:sz w:val="27"/>
          <w:szCs w:val="27"/>
        </w:rPr>
        <w:t>— Aaron was anointed, in order that he might be sanctified, or set apart, for his high office (Lev. 8:12). At the same time the tabernacle, altar, laver, and so forth were also anointed (Lev. 8:10), so that all the means of worship were sanctified or set apart together. Con</w:t>
      </w:r>
      <w:r w:rsidRPr="00605A2B">
        <w:rPr>
          <w:rFonts w:ascii="Lora" w:eastAsia="Times New Roman" w:hAnsi="Lora"/>
          <w:color w:val="2B353B"/>
          <w:sz w:val="27"/>
          <w:szCs w:val="27"/>
        </w:rPr>
        <w:softHyphen/>
        <w:t>cerning the anointing of Aaron, W.F. Bar</w:t>
      </w:r>
      <w:r w:rsidRPr="00605A2B">
        <w:rPr>
          <w:rFonts w:ascii="Lora" w:eastAsia="Times New Roman" w:hAnsi="Lora"/>
          <w:color w:val="2B353B"/>
          <w:sz w:val="27"/>
          <w:szCs w:val="27"/>
        </w:rPr>
        <w:softHyphen/>
        <w:t>ling wrote in </w:t>
      </w:r>
      <w:r w:rsidRPr="00605A2B">
        <w:rPr>
          <w:rFonts w:ascii="Lora" w:eastAsia="Times New Roman" w:hAnsi="Lora"/>
          <w:i/>
          <w:iCs/>
          <w:color w:val="2B353B"/>
          <w:sz w:val="27"/>
          <w:szCs w:val="27"/>
        </w:rPr>
        <w:t>Law and Grace: </w:t>
      </w:r>
      <w:r w:rsidRPr="00605A2B">
        <w:rPr>
          <w:rFonts w:ascii="Lora" w:eastAsia="Times New Roman" w:hAnsi="Lora"/>
          <w:color w:val="2B353B"/>
          <w:sz w:val="27"/>
          <w:szCs w:val="27"/>
        </w:rPr>
        <w:t>"Once robed in his official garb, Aaron was in need forthwith of anointing that he might be sanctified to discharge his duties before God; this anointing was strictly of the head only, but the head (being the direct</w:t>
      </w:r>
      <w:r w:rsidRPr="00605A2B">
        <w:rPr>
          <w:rFonts w:ascii="Lora" w:eastAsia="Times New Roman" w:hAnsi="Lora"/>
          <w:color w:val="2B353B"/>
          <w:sz w:val="27"/>
          <w:szCs w:val="27"/>
        </w:rPr>
        <w:softHyphen/>
        <w:t>ing agent of all the body's actions) clearly stood for the whole man so that the anoint</w:t>
      </w:r>
      <w:r w:rsidRPr="00605A2B">
        <w:rPr>
          <w:rFonts w:ascii="Lora" w:eastAsia="Times New Roman" w:hAnsi="Lora"/>
          <w:color w:val="2B353B"/>
          <w:sz w:val="27"/>
          <w:szCs w:val="27"/>
        </w:rPr>
        <w:softHyphen/>
        <w:t>ing of it effectively and conspicuously intimated that he needed a rich endow</w:t>
      </w:r>
      <w:r w:rsidRPr="00605A2B">
        <w:rPr>
          <w:rFonts w:ascii="Lora" w:eastAsia="Times New Roman" w:hAnsi="Lora"/>
          <w:color w:val="2B353B"/>
          <w:sz w:val="27"/>
          <w:szCs w:val="27"/>
        </w:rPr>
        <w:softHyphen/>
        <w:t>ment of God's Spirit to qualify him to exe</w:t>
      </w:r>
      <w:r w:rsidRPr="00605A2B">
        <w:rPr>
          <w:rFonts w:ascii="Lora" w:eastAsia="Times New Roman" w:hAnsi="Lora"/>
          <w:color w:val="2B353B"/>
          <w:sz w:val="27"/>
          <w:szCs w:val="27"/>
        </w:rPr>
        <w:softHyphen/>
        <w:t>cute the priesthood in the way required by Him — a fact which the profusion of the anointing in his case served to emphasize, since it became proverbial that 'the pre</w:t>
      </w:r>
      <w:r w:rsidRPr="00605A2B">
        <w:rPr>
          <w:rFonts w:ascii="Lora" w:eastAsia="Times New Roman" w:hAnsi="Lora"/>
          <w:color w:val="2B353B"/>
          <w:sz w:val="27"/>
          <w:szCs w:val="27"/>
        </w:rPr>
        <w:softHyphen/>
        <w:t>cious ointment upon the head... ran down upon the beard, even Aaron's beard' and 'ran down to the skirts of his garments' (Psa. 133:2). The consecration of the priests was such that it entailed total sepa</w:t>
      </w:r>
      <w:r w:rsidRPr="00605A2B">
        <w:rPr>
          <w:rFonts w:ascii="Lora" w:eastAsia="Times New Roman" w:hAnsi="Lora"/>
          <w:color w:val="2B353B"/>
          <w:sz w:val="27"/>
          <w:szCs w:val="27"/>
        </w:rPr>
        <w:softHyphen/>
        <w:t>ration to God — hence the strict injunc</w:t>
      </w:r>
      <w:r w:rsidRPr="00605A2B">
        <w:rPr>
          <w:rFonts w:ascii="Lora" w:eastAsia="Times New Roman" w:hAnsi="Lora"/>
          <w:color w:val="2B353B"/>
          <w:sz w:val="27"/>
          <w:szCs w:val="27"/>
        </w:rPr>
        <w:softHyphen/>
        <w:t>tion, 'Ye shall not go out of the door of the tabernacle of the congregation in seven days' (Lev. 8:33). This time cycle of seven days (a symbolic period, as in the case of the feast of unleavened bread) taught the people that they were ever to remain spiri</w:t>
      </w:r>
      <w:r w:rsidRPr="00605A2B">
        <w:rPr>
          <w:rFonts w:ascii="Lora" w:eastAsia="Times New Roman" w:hAnsi="Lora"/>
          <w:color w:val="2B353B"/>
          <w:sz w:val="27"/>
          <w:szCs w:val="27"/>
        </w:rPr>
        <w:softHyphen/>
        <w:t>tually in the very vicinity of God if they were to be what they were meant to be, His priestly people, in covenant relation</w:t>
      </w:r>
      <w:r w:rsidRPr="00605A2B">
        <w:rPr>
          <w:rFonts w:ascii="Lora" w:eastAsia="Times New Roman" w:hAnsi="Lora"/>
          <w:color w:val="2B353B"/>
          <w:sz w:val="27"/>
          <w:szCs w:val="27"/>
        </w:rPr>
        <w:softHyphen/>
        <w:t>ship to Him."</w:t>
      </w:r>
    </w:p>
    <w:p w14:paraId="4FC9B824"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8</w:t>
      </w:r>
    </w:p>
    <w:p w14:paraId="08AA0A5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bring his sons, and put coats upon them" </w:t>
      </w:r>
      <w:r w:rsidRPr="00605A2B">
        <w:rPr>
          <w:rFonts w:ascii="Lora" w:eastAsia="Times New Roman" w:hAnsi="Lora"/>
          <w:color w:val="2B353B"/>
          <w:sz w:val="27"/>
          <w:szCs w:val="27"/>
        </w:rPr>
        <w:t>— As a lower order of priests, they were dressed only in the white coats. They lacked the splendour of the high priest, even as we lack the per</w:t>
      </w:r>
      <w:r w:rsidRPr="00605A2B">
        <w:rPr>
          <w:rFonts w:ascii="Lora" w:eastAsia="Times New Roman" w:hAnsi="Lora"/>
          <w:color w:val="2B353B"/>
          <w:sz w:val="27"/>
          <w:szCs w:val="27"/>
        </w:rPr>
        <w:softHyphen/>
        <w:t>fection of Christ.</w:t>
      </w:r>
    </w:p>
    <w:p w14:paraId="7E5B1CC4"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9</w:t>
      </w:r>
    </w:p>
    <w:p w14:paraId="086B8CC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gird them with gir</w:t>
      </w:r>
      <w:r w:rsidRPr="00605A2B">
        <w:rPr>
          <w:rFonts w:ascii="Lora" w:eastAsia="Times New Roman" w:hAnsi="Lora"/>
          <w:b/>
          <w:bCs/>
          <w:color w:val="2B353B"/>
          <w:sz w:val="27"/>
          <w:szCs w:val="27"/>
        </w:rPr>
        <w:softHyphen/>
        <w:t>dles" </w:t>
      </w:r>
      <w:r w:rsidRPr="00605A2B">
        <w:rPr>
          <w:rFonts w:ascii="Lora" w:eastAsia="Times New Roman" w:hAnsi="Lora"/>
          <w:color w:val="2B353B"/>
          <w:sz w:val="27"/>
          <w:szCs w:val="27"/>
        </w:rPr>
        <w:t>— See notes at ch. 28:4, 39.</w:t>
      </w:r>
    </w:p>
    <w:p w14:paraId="2103A434"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lastRenderedPageBreak/>
        <w:t>"Aaron and his sons, and put the bonnets on them" </w:t>
      </w:r>
      <w:r w:rsidRPr="00605A2B">
        <w:rPr>
          <w:rFonts w:ascii="Lora" w:eastAsia="Times New Roman" w:hAnsi="Lora"/>
          <w:color w:val="2B353B"/>
          <w:sz w:val="27"/>
          <w:szCs w:val="27"/>
        </w:rPr>
        <w:t>— The RV renders this as "head tires." The Hebrew </w:t>
      </w:r>
      <w:r w:rsidRPr="00605A2B">
        <w:rPr>
          <w:rFonts w:ascii="Lora" w:eastAsia="Times New Roman" w:hAnsi="Lora"/>
          <w:i/>
          <w:iCs/>
          <w:color w:val="2B353B"/>
          <w:sz w:val="27"/>
          <w:szCs w:val="27"/>
        </w:rPr>
        <w:t>migbaah, </w:t>
      </w:r>
      <w:r w:rsidRPr="00605A2B">
        <w:rPr>
          <w:rFonts w:ascii="Lora" w:eastAsia="Times New Roman" w:hAnsi="Lora"/>
          <w:color w:val="2B353B"/>
          <w:sz w:val="27"/>
          <w:szCs w:val="27"/>
        </w:rPr>
        <w:t>is derived from a root, signifying "to be con</w:t>
      </w:r>
      <w:r w:rsidRPr="00605A2B">
        <w:rPr>
          <w:rFonts w:ascii="Lora" w:eastAsia="Times New Roman" w:hAnsi="Lora"/>
          <w:color w:val="2B353B"/>
          <w:sz w:val="27"/>
          <w:szCs w:val="27"/>
        </w:rPr>
        <w:softHyphen/>
        <w:t>vex," suggesting, by analogy, the calyx of a flower.</w:t>
      </w:r>
    </w:p>
    <w:p w14:paraId="23BF1B6F"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The use of the word "bind" would sug</w:t>
      </w:r>
      <w:r w:rsidRPr="00605A2B">
        <w:rPr>
          <w:rFonts w:ascii="Lora" w:eastAsia="Times New Roman" w:hAnsi="Lora"/>
          <w:color w:val="2B353B"/>
          <w:sz w:val="27"/>
          <w:szCs w:val="27"/>
        </w:rPr>
        <w:softHyphen/>
        <w:t>gest that it represents a turban; whilst the whiteness of this article of dress represents a crown of righteousness (Pro. 16:35; 20:29). White hair suggests the glory of wisdom and of mature righteousness (Dan. 7:9).</w:t>
      </w:r>
    </w:p>
    <w:p w14:paraId="758C422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the priest's office shall be theirs for a perpetual statute" </w:t>
      </w:r>
      <w:r w:rsidRPr="00605A2B">
        <w:rPr>
          <w:rFonts w:ascii="Lora" w:eastAsia="Times New Roman" w:hAnsi="Lora"/>
          <w:color w:val="2B353B"/>
          <w:sz w:val="27"/>
          <w:szCs w:val="27"/>
        </w:rPr>
        <w:t>— The word "perpetual" is </w:t>
      </w:r>
      <w:r w:rsidRPr="00605A2B">
        <w:rPr>
          <w:rFonts w:ascii="Lora" w:eastAsia="Times New Roman" w:hAnsi="Lora"/>
          <w:i/>
          <w:iCs/>
          <w:color w:val="2B353B"/>
          <w:sz w:val="27"/>
          <w:szCs w:val="27"/>
        </w:rPr>
        <w:t>olahm, </w:t>
      </w:r>
      <w:r w:rsidRPr="00605A2B">
        <w:rPr>
          <w:rFonts w:ascii="Lora" w:eastAsia="Times New Roman" w:hAnsi="Lora"/>
          <w:color w:val="2B353B"/>
          <w:sz w:val="27"/>
          <w:szCs w:val="27"/>
        </w:rPr>
        <w:t>and signifies </w:t>
      </w:r>
      <w:r w:rsidRPr="00605A2B">
        <w:rPr>
          <w:rFonts w:ascii="Lora" w:eastAsia="Times New Roman" w:hAnsi="Lora"/>
          <w:i/>
          <w:iCs/>
          <w:color w:val="2B353B"/>
          <w:sz w:val="27"/>
          <w:szCs w:val="27"/>
        </w:rPr>
        <w:t>a hidden period </w:t>
      </w:r>
      <w:r w:rsidRPr="00605A2B">
        <w:rPr>
          <w:rFonts w:ascii="Lora" w:eastAsia="Times New Roman" w:hAnsi="Lora"/>
          <w:color w:val="2B353B"/>
          <w:sz w:val="27"/>
          <w:szCs w:val="27"/>
        </w:rPr>
        <w:t>of time; hence points to the millennium. Of itself it does not denote endlessness, but rather continuation with</w:t>
      </w:r>
      <w:r w:rsidRPr="00605A2B">
        <w:rPr>
          <w:rFonts w:ascii="Lora" w:eastAsia="Times New Roman" w:hAnsi="Lora"/>
          <w:color w:val="2B353B"/>
          <w:sz w:val="27"/>
          <w:szCs w:val="27"/>
        </w:rPr>
        <w:softHyphen/>
        <w:t>out break for the undefined period of time appointed it.</w:t>
      </w:r>
    </w:p>
    <w:p w14:paraId="20D36B7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consecrate Aaron and his sons" </w:t>
      </w:r>
      <w:r w:rsidRPr="00605A2B">
        <w:rPr>
          <w:rFonts w:ascii="Lora" w:eastAsia="Times New Roman" w:hAnsi="Lora"/>
          <w:color w:val="2B353B"/>
          <w:sz w:val="27"/>
          <w:szCs w:val="27"/>
        </w:rPr>
        <w:t>— For "consecrate," see the note ch. 28:41. The word signifies, as in the margin, </w:t>
      </w:r>
      <w:r w:rsidRPr="00605A2B">
        <w:rPr>
          <w:rFonts w:ascii="Lora" w:eastAsia="Times New Roman" w:hAnsi="Lora"/>
          <w:i/>
          <w:iCs/>
          <w:color w:val="2B353B"/>
          <w:sz w:val="27"/>
          <w:szCs w:val="27"/>
        </w:rPr>
        <w:t>to fill the hand of. </w:t>
      </w:r>
      <w:r w:rsidRPr="00605A2B">
        <w:rPr>
          <w:rFonts w:ascii="Lora" w:eastAsia="Times New Roman" w:hAnsi="Lora"/>
          <w:color w:val="2B353B"/>
          <w:sz w:val="27"/>
          <w:szCs w:val="27"/>
        </w:rPr>
        <w:t>Aaron and his sons were not separated unto idleness, but unto labour in the field of God as priests.</w:t>
      </w:r>
    </w:p>
    <w:p w14:paraId="69CDF01E"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Finally: Offerings are Made - vv. 10-18.</w:t>
      </w:r>
    </w:p>
    <w:p w14:paraId="1C81AAD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The final act required for the conse</w:t>
      </w:r>
      <w:r w:rsidRPr="00605A2B">
        <w:rPr>
          <w:rFonts w:ascii="Lora" w:eastAsia="Times New Roman" w:hAnsi="Lora"/>
          <w:i/>
          <w:iCs/>
          <w:color w:val="2B353B"/>
          <w:sz w:val="27"/>
          <w:szCs w:val="27"/>
        </w:rPr>
        <w:softHyphen/>
        <w:t>cration of the priests involves their asso</w:t>
      </w:r>
      <w:r w:rsidRPr="00605A2B">
        <w:rPr>
          <w:rFonts w:ascii="Lora" w:eastAsia="Times New Roman" w:hAnsi="Lora"/>
          <w:i/>
          <w:iCs/>
          <w:color w:val="2B353B"/>
          <w:sz w:val="27"/>
          <w:szCs w:val="27"/>
        </w:rPr>
        <w:softHyphen/>
        <w:t>ciation with the principle of sacrifice. A bullock is brought, and the priests are required to identify with its ceremonially atoning offering. By this means they typically enact the work of the Lord Jesus in his sacrifice.</w:t>
      </w:r>
    </w:p>
    <w:p w14:paraId="3583717D"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10</w:t>
      </w:r>
    </w:p>
    <w:p w14:paraId="0EA5A68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cause a bullock to be brought before the tabernacle of the congregation" </w:t>
      </w:r>
      <w:r w:rsidRPr="00605A2B">
        <w:rPr>
          <w:rFonts w:ascii="Lora" w:eastAsia="Times New Roman" w:hAnsi="Lora"/>
          <w:color w:val="2B353B"/>
          <w:sz w:val="27"/>
          <w:szCs w:val="27"/>
        </w:rPr>
        <w:t>— The Hebrew gives the definite article </w:t>
      </w:r>
      <w:r w:rsidRPr="00605A2B">
        <w:rPr>
          <w:rFonts w:ascii="Lora" w:eastAsia="Times New Roman" w:hAnsi="Lora"/>
          <w:i/>
          <w:iCs/>
          <w:color w:val="2B353B"/>
          <w:sz w:val="27"/>
          <w:szCs w:val="27"/>
        </w:rPr>
        <w:t>"the </w:t>
      </w:r>
      <w:r w:rsidRPr="00605A2B">
        <w:rPr>
          <w:rFonts w:ascii="Lora" w:eastAsia="Times New Roman" w:hAnsi="Lora"/>
          <w:color w:val="2B353B"/>
          <w:sz w:val="27"/>
          <w:szCs w:val="27"/>
        </w:rPr>
        <w:t>bullock," that is, the bullock mentioned in v. 3. It was a sin offering (v. 14), both the first and the largest of all offerings. Likewise, forgive</w:t>
      </w:r>
      <w:r w:rsidRPr="00605A2B">
        <w:rPr>
          <w:rFonts w:ascii="Lora" w:eastAsia="Times New Roman" w:hAnsi="Lora"/>
          <w:color w:val="2B353B"/>
          <w:sz w:val="27"/>
          <w:szCs w:val="27"/>
        </w:rPr>
        <w:softHyphen/>
        <w:t>ness is the people's first need as well as their greatest. And because of imperfec</w:t>
      </w:r>
      <w:r w:rsidRPr="00605A2B">
        <w:rPr>
          <w:rFonts w:ascii="Lora" w:eastAsia="Times New Roman" w:hAnsi="Lora"/>
          <w:color w:val="2B353B"/>
          <w:sz w:val="27"/>
          <w:szCs w:val="27"/>
        </w:rPr>
        <w:softHyphen/>
        <w:t>tion in the priesthood, it was also the need of Aaron and his sons. All the beauty of clothing availed nothing without the sin offering. Those onlookers, who observed this ritual aright, would be humbled in mind, seeing that even the priests, includ</w:t>
      </w:r>
      <w:r w:rsidRPr="00605A2B">
        <w:rPr>
          <w:rFonts w:ascii="Lora" w:eastAsia="Times New Roman" w:hAnsi="Lora"/>
          <w:color w:val="2B353B"/>
          <w:sz w:val="27"/>
          <w:szCs w:val="27"/>
        </w:rPr>
        <w:softHyphen/>
        <w:t>ing their high priest, required such an offering.</w:t>
      </w:r>
    </w:p>
    <w:p w14:paraId="03F21B8E"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lastRenderedPageBreak/>
        <w:t>As a sin offering the bullock pointed forward to the offering of the Lord Jesus (Heb. 13:12); Paul's comment shows that the Lord also benefitted from his offering, and that, therefore, it was essential to his salvation, being appointed of God to that end (v. 20). He had no sins for which to atone, yet the sin offering was required, even in his case (Heb. 7:27). Why? Because he came "in the likeness of sinful flesh" and so "bare our sins in his own body on the tree" (IPet. 2:24). His offer</w:t>
      </w:r>
      <w:r w:rsidRPr="00605A2B">
        <w:rPr>
          <w:rFonts w:ascii="Lora" w:eastAsia="Times New Roman" w:hAnsi="Lora"/>
          <w:color w:val="2B353B"/>
          <w:sz w:val="27"/>
          <w:szCs w:val="27"/>
        </w:rPr>
        <w:softHyphen/>
        <w:t>ing ritual </w:t>
      </w:r>
      <w:r w:rsidRPr="00605A2B">
        <w:rPr>
          <w:rFonts w:ascii="Lora" w:eastAsia="Times New Roman" w:hAnsi="Lora"/>
          <w:b/>
          <w:bCs/>
          <w:color w:val="2B353B"/>
          <w:sz w:val="27"/>
          <w:szCs w:val="27"/>
        </w:rPr>
        <w:t>ly </w:t>
      </w:r>
      <w:r w:rsidRPr="00605A2B">
        <w:rPr>
          <w:rFonts w:ascii="Lora" w:eastAsia="Times New Roman" w:hAnsi="Lora"/>
          <w:color w:val="2B353B"/>
          <w:sz w:val="27"/>
          <w:szCs w:val="27"/>
        </w:rPr>
        <w:t>revealed what is necessary on the part of all those who would serve God in truth: namely, the putting to death of the "old man of the flesh" (Rom. 6:6). This, Christ did com</w:t>
      </w:r>
      <w:r w:rsidRPr="00605A2B">
        <w:rPr>
          <w:rFonts w:ascii="Lora" w:eastAsia="Times New Roman" w:hAnsi="Lora"/>
          <w:color w:val="2B353B"/>
          <w:sz w:val="27"/>
          <w:szCs w:val="27"/>
        </w:rPr>
        <w:softHyphen/>
        <w:t>pletely in life, so that when at last, he died as a sacrifice, his resurrection to eternal life was beyond doubt. "In that he died, he died unto sin once; but in that he liveth, he liveth unto God" (Rom. 6:10).</w:t>
      </w:r>
    </w:p>
    <w:p w14:paraId="7A17C4E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However, at the consecration of Israel's priests, neither priests nor people were without sin, so that all were in need of the sin offering to which the bullock pointed forward.</w:t>
      </w:r>
    </w:p>
    <w:p w14:paraId="7CE94268"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Aaron and his sons shall put their hands upon the head of the bul</w:t>
      </w:r>
      <w:r w:rsidRPr="00605A2B">
        <w:rPr>
          <w:rFonts w:ascii="Lora" w:eastAsia="Times New Roman" w:hAnsi="Lora"/>
          <w:b/>
          <w:bCs/>
          <w:color w:val="2B353B"/>
          <w:sz w:val="27"/>
          <w:szCs w:val="27"/>
        </w:rPr>
        <w:softHyphen/>
        <w:t>lock" </w:t>
      </w:r>
      <w:r w:rsidRPr="00605A2B">
        <w:rPr>
          <w:rFonts w:ascii="Lora" w:eastAsia="Times New Roman" w:hAnsi="Lora"/>
          <w:color w:val="2B353B"/>
          <w:sz w:val="27"/>
          <w:szCs w:val="27"/>
        </w:rPr>
        <w:t>— In this, they identified them</w:t>
      </w:r>
      <w:r w:rsidRPr="00605A2B">
        <w:rPr>
          <w:rFonts w:ascii="Lora" w:eastAsia="Times New Roman" w:hAnsi="Lora"/>
          <w:color w:val="2B353B"/>
          <w:sz w:val="27"/>
          <w:szCs w:val="27"/>
        </w:rPr>
        <w:softHyphen/>
        <w:t>selves with the sacrifice, so that it became representative of what they would attempt to do: give their lives an offering unto Yahweh. They placed their hands on the head of the bullock because the head is the seat of intellect, and sin commences in the mind.</w:t>
      </w:r>
    </w:p>
    <w:p w14:paraId="1BA5790F"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11</w:t>
      </w:r>
    </w:p>
    <w:p w14:paraId="3621EFDE"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kill the bullock before Yahweh" </w:t>
      </w:r>
      <w:r w:rsidRPr="00605A2B">
        <w:rPr>
          <w:rFonts w:ascii="Lora" w:eastAsia="Times New Roman" w:hAnsi="Lora"/>
          <w:color w:val="2B353B"/>
          <w:sz w:val="27"/>
          <w:szCs w:val="27"/>
        </w:rPr>
        <w:t>— Thus the flesh was put to death; a principle that all must figu</w:t>
      </w:r>
      <w:r w:rsidRPr="00605A2B">
        <w:rPr>
          <w:rFonts w:ascii="Lora" w:eastAsia="Times New Roman" w:hAnsi="Lora"/>
          <w:color w:val="2B353B"/>
          <w:sz w:val="27"/>
          <w:szCs w:val="27"/>
        </w:rPr>
        <w:softHyphen/>
        <w:t>ratively apply if they would please God. It was done "before Yahweh," as the offer</w:t>
      </w:r>
      <w:r w:rsidRPr="00605A2B">
        <w:rPr>
          <w:rFonts w:ascii="Lora" w:eastAsia="Times New Roman" w:hAnsi="Lora"/>
          <w:color w:val="2B353B"/>
          <w:sz w:val="27"/>
          <w:szCs w:val="27"/>
        </w:rPr>
        <w:softHyphen/>
        <w:t>ings of all worshippers must be presented.</w:t>
      </w:r>
    </w:p>
    <w:p w14:paraId="4EFBF30F"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i/>
          <w:iCs/>
          <w:color w:val="2B353B"/>
          <w:sz w:val="27"/>
          <w:szCs w:val="27"/>
        </w:rPr>
        <w:t>"By </w:t>
      </w:r>
      <w:r w:rsidRPr="00605A2B">
        <w:rPr>
          <w:rFonts w:ascii="Lora" w:eastAsia="Times New Roman" w:hAnsi="Lora"/>
          <w:b/>
          <w:bCs/>
          <w:color w:val="2B353B"/>
          <w:sz w:val="27"/>
          <w:szCs w:val="27"/>
        </w:rPr>
        <w:t>the door of the tabernacle of the congregation" </w:t>
      </w:r>
      <w:r w:rsidRPr="00605A2B">
        <w:rPr>
          <w:rFonts w:ascii="Lora" w:eastAsia="Times New Roman" w:hAnsi="Lora"/>
          <w:color w:val="2B353B"/>
          <w:sz w:val="27"/>
          <w:szCs w:val="27"/>
        </w:rPr>
        <w:t>— The bullock was slain in a public place as a witness to all wor</w:t>
      </w:r>
      <w:r w:rsidRPr="00605A2B">
        <w:rPr>
          <w:rFonts w:ascii="Lora" w:eastAsia="Times New Roman" w:hAnsi="Lora"/>
          <w:color w:val="2B353B"/>
          <w:sz w:val="27"/>
          <w:szCs w:val="27"/>
        </w:rPr>
        <w:softHyphen/>
        <w:t>shippers who congregated to observe the ceremony.</w:t>
      </w:r>
    </w:p>
    <w:p w14:paraId="32A8775E"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12</w:t>
      </w:r>
    </w:p>
    <w:p w14:paraId="03F820B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take of the blood of the bullock" </w:t>
      </w:r>
      <w:r w:rsidRPr="00605A2B">
        <w:rPr>
          <w:rFonts w:ascii="Lora" w:eastAsia="Times New Roman" w:hAnsi="Lora"/>
          <w:color w:val="2B353B"/>
          <w:sz w:val="27"/>
          <w:szCs w:val="27"/>
        </w:rPr>
        <w:t xml:space="preserve">— The flesh and the blood comprise two parts of the offering. The former was put to death; the latter was given unto Yahweh. Blood represents "the life of the </w:t>
      </w:r>
      <w:r w:rsidRPr="00605A2B">
        <w:rPr>
          <w:rFonts w:ascii="Lora" w:eastAsia="Times New Roman" w:hAnsi="Lora"/>
          <w:color w:val="2B353B"/>
          <w:sz w:val="27"/>
          <w:szCs w:val="27"/>
        </w:rPr>
        <w:lastRenderedPageBreak/>
        <w:t>flesh" (Lev. 17:11), and blood poured out in sacrifice represents a life dedicated to God by denying (putting to death) the flesh, and positively offered. It therefore sets forth the principle of a life given unto Yahweh in active service.</w:t>
      </w:r>
    </w:p>
    <w:p w14:paraId="610C2F4C"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The bread and wine of the Lord's Table represent the negative and positive aspects of his offering: the first relates to the putting to death of the flesh; the sec</w:t>
      </w:r>
      <w:r w:rsidRPr="00605A2B">
        <w:rPr>
          <w:rFonts w:ascii="Lora" w:eastAsia="Times New Roman" w:hAnsi="Lora"/>
          <w:color w:val="2B353B"/>
          <w:sz w:val="27"/>
          <w:szCs w:val="27"/>
        </w:rPr>
        <w:softHyphen/>
        <w:t>ond to the giving of a life in service to Yahweh.</w:t>
      </w:r>
    </w:p>
    <w:p w14:paraId="2B7F6B80"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put </w:t>
      </w:r>
      <w:r w:rsidRPr="00605A2B">
        <w:rPr>
          <w:rFonts w:ascii="Lora" w:eastAsia="Times New Roman" w:hAnsi="Lora"/>
          <w:i/>
          <w:iCs/>
          <w:color w:val="2B353B"/>
          <w:sz w:val="27"/>
          <w:szCs w:val="27"/>
        </w:rPr>
        <w:t>it </w:t>
      </w:r>
      <w:r w:rsidRPr="00605A2B">
        <w:rPr>
          <w:rFonts w:ascii="Lora" w:eastAsia="Times New Roman" w:hAnsi="Lora"/>
          <w:b/>
          <w:bCs/>
          <w:color w:val="2B353B"/>
          <w:sz w:val="27"/>
          <w:szCs w:val="27"/>
        </w:rPr>
        <w:t>upon the horns of the altar with thy finger" </w:t>
      </w:r>
      <w:r w:rsidRPr="00605A2B">
        <w:rPr>
          <w:rFonts w:ascii="Lora" w:eastAsia="Times New Roman" w:hAnsi="Lora"/>
          <w:color w:val="2B353B"/>
          <w:sz w:val="27"/>
          <w:szCs w:val="27"/>
        </w:rPr>
        <w:t>— The four horns of the altar were representative of the four</w:t>
      </w:r>
      <w:r w:rsidRPr="00605A2B">
        <w:rPr>
          <w:rFonts w:ascii="Lora" w:eastAsia="Times New Roman" w:hAnsi="Lora"/>
          <w:color w:val="2B353B"/>
          <w:sz w:val="27"/>
          <w:szCs w:val="27"/>
        </w:rPr>
        <w:softHyphen/>
        <w:t>fold encampment of Israel: an extension of the altar, and therefore of the true "Israel of God" (Gal. 6:16). The blood placed upon the horns of the altar was designed as a means of atonement for it, to "purify the altar" (Lev. 8:15), or, as Rotherham renders it, that he "cleansed the altar from sin." The altar pointed forward to Christ our altar (Heb. 13:10). In what way was he "cleansed" by his own offering? Not from moral impurity, for he was guilty of no sin, but he was cleansed from physical imperfection. He did no sin, nor in inherit</w:t>
      </w:r>
      <w:r w:rsidRPr="00605A2B">
        <w:rPr>
          <w:rFonts w:ascii="Lora" w:eastAsia="Times New Roman" w:hAnsi="Lora"/>
          <w:color w:val="2B353B"/>
          <w:sz w:val="27"/>
          <w:szCs w:val="27"/>
        </w:rPr>
        <w:softHyphen/>
        <w:t>ing mortality did he incur the guilt of Adam's sin, as is sometimes assumed. He inherited (as we all do) the result of Adam's transgression, which might be a misfortune but certainly is no crime. He did this in that he came in the same nature as all men: that of mortality, condemned because of its proneness to sin. From that nature he needed redemption, and obtained it through his own sacrificial death. So he benefited from his death, as Paul teaches: "He humbled himself, and became obedient unto death, even the death of the cross. </w:t>
      </w:r>
      <w:r w:rsidRPr="00605A2B">
        <w:rPr>
          <w:rFonts w:ascii="Lora" w:eastAsia="Times New Roman" w:hAnsi="Lora"/>
          <w:i/>
          <w:iCs/>
          <w:color w:val="2B353B"/>
          <w:sz w:val="27"/>
          <w:szCs w:val="27"/>
        </w:rPr>
        <w:t>Wherefore </w:t>
      </w:r>
      <w:r w:rsidRPr="00605A2B">
        <w:rPr>
          <w:rFonts w:ascii="Lora" w:eastAsia="Times New Roman" w:hAnsi="Lora"/>
          <w:color w:val="2B353B"/>
          <w:sz w:val="27"/>
          <w:szCs w:val="27"/>
        </w:rPr>
        <w:t>God also hath highly exalted him, and given him a name which is above every name" (Phil. 2:8-10). It is most unjust to assume that Christ did not benefit from his own offer</w:t>
      </w:r>
      <w:r w:rsidRPr="00605A2B">
        <w:rPr>
          <w:rFonts w:ascii="Lora" w:eastAsia="Times New Roman" w:hAnsi="Lora"/>
          <w:color w:val="2B353B"/>
          <w:sz w:val="27"/>
          <w:szCs w:val="27"/>
        </w:rPr>
        <w:softHyphen/>
        <w:t>ing. Such teaching fails to comprehend the purpose of his death which taught the prin</w:t>
      </w:r>
      <w:r w:rsidRPr="00605A2B">
        <w:rPr>
          <w:rFonts w:ascii="Lora" w:eastAsia="Times New Roman" w:hAnsi="Lora"/>
          <w:color w:val="2B353B"/>
          <w:sz w:val="27"/>
          <w:szCs w:val="27"/>
        </w:rPr>
        <w:softHyphen/>
        <w:t>ciple that eternal life is only possible through death. He put to death the prompt</w:t>
      </w:r>
      <w:r w:rsidRPr="00605A2B">
        <w:rPr>
          <w:rFonts w:ascii="Lora" w:eastAsia="Times New Roman" w:hAnsi="Lora"/>
          <w:color w:val="2B353B"/>
          <w:sz w:val="27"/>
          <w:szCs w:val="27"/>
        </w:rPr>
        <w:softHyphen/>
        <w:t>ings of the flesh in life, refused to give way to its proneness to sin, submissively praying: "Not my will, but Thine be done." He completed that service of sacri</w:t>
      </w:r>
      <w:r w:rsidRPr="00605A2B">
        <w:rPr>
          <w:rFonts w:ascii="Lora" w:eastAsia="Times New Roman" w:hAnsi="Lora"/>
          <w:color w:val="2B353B"/>
          <w:sz w:val="27"/>
          <w:szCs w:val="27"/>
        </w:rPr>
        <w:softHyphen/>
        <w:t>fice in life by his sacrificial death, and in doing so, acted as our representative, showing what we must try to do in obedi</w:t>
      </w:r>
      <w:r w:rsidRPr="00605A2B">
        <w:rPr>
          <w:rFonts w:ascii="Lora" w:eastAsia="Times New Roman" w:hAnsi="Lora"/>
          <w:color w:val="2B353B"/>
          <w:sz w:val="27"/>
          <w:szCs w:val="27"/>
        </w:rPr>
        <w:softHyphen/>
        <w:t>ence unto God. He "bore our sins in his own body on the tree" (1 Pet. 2:24), in that his nature was the same as ours, and is the seat of all sin (Mark 7:20-21; John 1:8). He therefore was tempted in all points like as we are, but was without sin (Heb. 4:15). Because of his perfect obedience he rose from the dead to life eternal, and so pro</w:t>
      </w:r>
      <w:r w:rsidRPr="00605A2B">
        <w:rPr>
          <w:rFonts w:ascii="Lora" w:eastAsia="Times New Roman" w:hAnsi="Lora"/>
          <w:color w:val="2B353B"/>
          <w:sz w:val="27"/>
          <w:szCs w:val="27"/>
        </w:rPr>
        <w:softHyphen/>
        <w:t xml:space="preserve">vides </w:t>
      </w:r>
      <w:r w:rsidRPr="00605A2B">
        <w:rPr>
          <w:rFonts w:ascii="Lora" w:eastAsia="Times New Roman" w:hAnsi="Lora"/>
          <w:color w:val="2B353B"/>
          <w:sz w:val="27"/>
          <w:szCs w:val="27"/>
        </w:rPr>
        <w:lastRenderedPageBreak/>
        <w:t>the means of the forgiveness of sins for those who would come unto God through him. This was typed in the bul</w:t>
      </w:r>
      <w:r w:rsidRPr="00605A2B">
        <w:rPr>
          <w:rFonts w:ascii="Lora" w:eastAsia="Times New Roman" w:hAnsi="Lora"/>
          <w:color w:val="2B353B"/>
          <w:sz w:val="27"/>
          <w:szCs w:val="27"/>
        </w:rPr>
        <w:softHyphen/>
        <w:t>lock as a sin offering.</w:t>
      </w:r>
    </w:p>
    <w:p w14:paraId="524BCEC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Though witnessing to the existence of sin and imperfection, the bullock, itself, had to be "without blemish" (Lev. 4:3, 23, 28, 32). Its physical perfection stood in sharp contrast to the moral imperfection revealed in the requirement of the offer</w:t>
      </w:r>
      <w:r w:rsidRPr="00605A2B">
        <w:rPr>
          <w:rFonts w:ascii="Lora" w:eastAsia="Times New Roman" w:hAnsi="Lora"/>
          <w:color w:val="2B353B"/>
          <w:sz w:val="27"/>
          <w:szCs w:val="27"/>
        </w:rPr>
        <w:softHyphen/>
        <w:t>ing. So it is with the Lord Jesus. His char</w:t>
      </w:r>
      <w:r w:rsidRPr="00605A2B">
        <w:rPr>
          <w:rFonts w:ascii="Lora" w:eastAsia="Times New Roman" w:hAnsi="Lora"/>
          <w:color w:val="2B353B"/>
          <w:sz w:val="27"/>
          <w:szCs w:val="27"/>
        </w:rPr>
        <w:softHyphen/>
        <w:t>acter was perfect; his nature was not. He was without sin; his brethren have sins to be forgiven. His resurrection to eternal life was consequent upon his perfect obedi</w:t>
      </w:r>
      <w:r w:rsidRPr="00605A2B">
        <w:rPr>
          <w:rFonts w:ascii="Lora" w:eastAsia="Times New Roman" w:hAnsi="Lora"/>
          <w:color w:val="2B353B"/>
          <w:sz w:val="27"/>
          <w:szCs w:val="27"/>
        </w:rPr>
        <w:softHyphen/>
        <w:t>ence unto death; theirs is through the for</w:t>
      </w:r>
      <w:r w:rsidRPr="00605A2B">
        <w:rPr>
          <w:rFonts w:ascii="Lora" w:eastAsia="Times New Roman" w:hAnsi="Lora"/>
          <w:color w:val="2B353B"/>
          <w:sz w:val="27"/>
          <w:szCs w:val="27"/>
        </w:rPr>
        <w:softHyphen/>
        <w:t>giveness of sins in his name.</w:t>
      </w:r>
    </w:p>
    <w:p w14:paraId="4147F0B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pour all the blood beside the bottom of the altar" </w:t>
      </w:r>
      <w:r w:rsidRPr="00605A2B">
        <w:rPr>
          <w:rFonts w:ascii="Lora" w:eastAsia="Times New Roman" w:hAnsi="Lora"/>
          <w:color w:val="2B353B"/>
          <w:sz w:val="27"/>
          <w:szCs w:val="27"/>
        </w:rPr>
        <w:t>— Portion of the blood had purified the altar, thus constitut</w:t>
      </w:r>
      <w:r w:rsidRPr="00605A2B">
        <w:rPr>
          <w:rFonts w:ascii="Lora" w:eastAsia="Times New Roman" w:hAnsi="Lora"/>
          <w:color w:val="2B353B"/>
          <w:sz w:val="27"/>
          <w:szCs w:val="27"/>
        </w:rPr>
        <w:softHyphen/>
        <w:t>ing it most holy. As Bro. Thomas remarks in </w:t>
      </w:r>
      <w:r w:rsidRPr="00605A2B">
        <w:rPr>
          <w:rFonts w:ascii="Lora" w:eastAsia="Times New Roman" w:hAnsi="Lora"/>
          <w:i/>
          <w:iCs/>
          <w:color w:val="2B353B"/>
          <w:sz w:val="27"/>
          <w:szCs w:val="27"/>
        </w:rPr>
        <w:t>Eureka </w:t>
      </w:r>
      <w:r w:rsidRPr="00605A2B">
        <w:rPr>
          <w:rFonts w:ascii="Lora" w:eastAsia="Times New Roman" w:hAnsi="Lora"/>
          <w:color w:val="2B353B"/>
          <w:sz w:val="27"/>
          <w:szCs w:val="27"/>
        </w:rPr>
        <w:t>vol. 2, p. 237: "It was now a </w:t>
      </w:r>
      <w:r w:rsidRPr="00605A2B">
        <w:rPr>
          <w:rFonts w:ascii="Lora" w:eastAsia="Times New Roman" w:hAnsi="Lora"/>
          <w:i/>
          <w:iCs/>
          <w:color w:val="2B353B"/>
          <w:sz w:val="27"/>
          <w:szCs w:val="27"/>
        </w:rPr>
        <w:t>thusiasterion </w:t>
      </w:r>
      <w:r w:rsidRPr="00605A2B">
        <w:rPr>
          <w:rFonts w:ascii="Lora" w:eastAsia="Times New Roman" w:hAnsi="Lora"/>
          <w:color w:val="2B353B"/>
          <w:sz w:val="27"/>
          <w:szCs w:val="27"/>
        </w:rPr>
        <w:t>— an Altar Most Holy; and all that touch it are holy; and without touching it none are holy." This was repre</w:t>
      </w:r>
      <w:r w:rsidRPr="00605A2B">
        <w:rPr>
          <w:rFonts w:ascii="Lora" w:eastAsia="Times New Roman" w:hAnsi="Lora"/>
          <w:color w:val="2B353B"/>
          <w:sz w:val="27"/>
          <w:szCs w:val="27"/>
        </w:rPr>
        <w:softHyphen/>
        <w:t>sented by pouring the bulk of the blood beside the altar, for that blood represented the worshippers who are thus made "one with the altar." This is obvious from the use of the symbolism in the Apocalypse. John saw "under the altar the souls of them that were slain for the Word of God, and for the testimony which they held" (Rev. 6:9). By "souls" is meant blood, for the life (or soul) "is in the blood" (Lev. 17:11 — the Hebrew </w:t>
      </w:r>
      <w:r w:rsidRPr="00605A2B">
        <w:rPr>
          <w:rFonts w:ascii="Lora" w:eastAsia="Times New Roman" w:hAnsi="Lora"/>
          <w:i/>
          <w:iCs/>
          <w:color w:val="2B353B"/>
          <w:sz w:val="27"/>
          <w:szCs w:val="27"/>
        </w:rPr>
        <w:t>nephesh </w:t>
      </w:r>
      <w:r w:rsidRPr="00605A2B">
        <w:rPr>
          <w:rFonts w:ascii="Lora" w:eastAsia="Times New Roman" w:hAnsi="Lora"/>
          <w:color w:val="2B353B"/>
          <w:sz w:val="27"/>
          <w:szCs w:val="27"/>
        </w:rPr>
        <w:t>translated "life" is rendered "soul" elsewhere).</w:t>
      </w:r>
    </w:p>
    <w:p w14:paraId="7FE9BF0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So Bro. Thomas further comments </w:t>
      </w:r>
      <w:r w:rsidRPr="00605A2B">
        <w:rPr>
          <w:rFonts w:ascii="Lora" w:eastAsia="Times New Roman" w:hAnsi="Lora"/>
          <w:i/>
          <w:iCs/>
          <w:color w:val="2B353B"/>
          <w:sz w:val="27"/>
          <w:szCs w:val="27"/>
        </w:rPr>
        <w:t>{Eureka, </w:t>
      </w:r>
      <w:r w:rsidRPr="00605A2B">
        <w:rPr>
          <w:rFonts w:ascii="Lora" w:eastAsia="Times New Roman" w:hAnsi="Lora"/>
          <w:color w:val="2B353B"/>
          <w:sz w:val="27"/>
          <w:szCs w:val="27"/>
        </w:rPr>
        <w:t>vol. 2, p. 238): "From these premises, then, the reader will easily com</w:t>
      </w:r>
      <w:r w:rsidRPr="00605A2B">
        <w:rPr>
          <w:rFonts w:ascii="Lora" w:eastAsia="Times New Roman" w:hAnsi="Lora"/>
          <w:color w:val="2B353B"/>
          <w:sz w:val="27"/>
          <w:szCs w:val="27"/>
        </w:rPr>
        <w:softHyphen/>
        <w:t>prehend the phraseology of the fifth seal concerning 'souls underneath the altar.' When 'the saints and faithful in Christ Jesus,' and therefore 'within the altar,' die and return to their parent earth without violence, they are 'underneath the altar,' 'sleeping in Jesus,' 'dwelling in the dust,' 'sleeping in the dust of the earth:' but if they are made to lie 'underneath the altar' by the blood-shedding cruelty of the enemy, their souls are said, as in the lan</w:t>
      </w:r>
      <w:r w:rsidRPr="00605A2B">
        <w:rPr>
          <w:rFonts w:ascii="Lora" w:eastAsia="Times New Roman" w:hAnsi="Lora"/>
          <w:color w:val="2B353B"/>
          <w:sz w:val="27"/>
          <w:szCs w:val="27"/>
        </w:rPr>
        <w:softHyphen/>
        <w:t>guage of the fifth seal, to cry with a great or loud voice for judicial vengeance on the murderers, who poured out their soul-blood unto death. Abel's blood shed by Cain is said to have a </w:t>
      </w:r>
      <w:r w:rsidRPr="00605A2B">
        <w:rPr>
          <w:rFonts w:ascii="Lora" w:eastAsia="Times New Roman" w:hAnsi="Lora"/>
          <w:i/>
          <w:iCs/>
          <w:color w:val="2B353B"/>
          <w:sz w:val="27"/>
          <w:szCs w:val="27"/>
        </w:rPr>
        <w:t>voice, </w:t>
      </w:r>
      <w:r w:rsidRPr="00605A2B">
        <w:rPr>
          <w:rFonts w:ascii="Lora" w:eastAsia="Times New Roman" w:hAnsi="Lora"/>
          <w:color w:val="2B353B"/>
          <w:sz w:val="27"/>
          <w:szCs w:val="27"/>
        </w:rPr>
        <w:t>and to </w:t>
      </w:r>
      <w:r w:rsidRPr="00605A2B">
        <w:rPr>
          <w:rFonts w:ascii="Lora" w:eastAsia="Times New Roman" w:hAnsi="Lora"/>
          <w:i/>
          <w:iCs/>
          <w:color w:val="2B353B"/>
          <w:sz w:val="27"/>
          <w:szCs w:val="27"/>
        </w:rPr>
        <w:t>speak: </w:t>
      </w:r>
      <w:r w:rsidRPr="00605A2B">
        <w:rPr>
          <w:rFonts w:ascii="Lora" w:eastAsia="Times New Roman" w:hAnsi="Lora"/>
          <w:color w:val="2B353B"/>
          <w:sz w:val="27"/>
          <w:szCs w:val="27"/>
        </w:rPr>
        <w:t>'the voice of the bloods of thy brother </w:t>
      </w:r>
      <w:r w:rsidRPr="00605A2B">
        <w:rPr>
          <w:rFonts w:ascii="Lora" w:eastAsia="Times New Roman" w:hAnsi="Lora"/>
          <w:i/>
          <w:iCs/>
          <w:color w:val="2B353B"/>
          <w:sz w:val="27"/>
          <w:szCs w:val="27"/>
        </w:rPr>
        <w:t>cry </w:t>
      </w:r>
      <w:r w:rsidRPr="00605A2B">
        <w:rPr>
          <w:rFonts w:ascii="Lora" w:eastAsia="Times New Roman" w:hAnsi="Lora"/>
          <w:color w:val="2B353B"/>
          <w:sz w:val="27"/>
          <w:szCs w:val="27"/>
        </w:rPr>
        <w:t>to Me from the ground' (Gen. 4:10); and the blood of Jesus, shed by his brethren of the flesh, </w:t>
      </w:r>
      <w:r w:rsidRPr="00605A2B">
        <w:rPr>
          <w:rFonts w:ascii="Lora" w:eastAsia="Times New Roman" w:hAnsi="Lora"/>
          <w:i/>
          <w:iCs/>
          <w:color w:val="2B353B"/>
          <w:sz w:val="27"/>
          <w:szCs w:val="27"/>
        </w:rPr>
        <w:t>"speaks </w:t>
      </w:r>
      <w:r w:rsidRPr="00605A2B">
        <w:rPr>
          <w:rFonts w:ascii="Lora" w:eastAsia="Times New Roman" w:hAnsi="Lora"/>
          <w:color w:val="2B353B"/>
          <w:sz w:val="27"/>
          <w:szCs w:val="27"/>
        </w:rPr>
        <w:t>better things than the blood of Abel' speaks..."</w:t>
      </w:r>
    </w:p>
    <w:p w14:paraId="4552F5C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lastRenderedPageBreak/>
        <w:t>Hence, when the blood of the bullock was poured out on the ground at the base of the altar, it witnessed that the lives of worshippers would be brought to death, but not without hope, for there, above, on the horns of the altar, was blood also, speaking of a life of dedication that will rise to newness of life. The blood on the horns of the altar (its most prominent part) pointed to the Lord Jesus Christ; whereas that poured out at its base represented the lives of worshippers.</w:t>
      </w:r>
    </w:p>
    <w:p w14:paraId="1AAC3CB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13</w:t>
      </w:r>
    </w:p>
    <w:p w14:paraId="5CA14B3C"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take all the fat that covereth  the  inwards" </w:t>
      </w:r>
      <w:r w:rsidRPr="00605A2B">
        <w:rPr>
          <w:rFonts w:ascii="Lora" w:eastAsia="Times New Roman" w:hAnsi="Lora"/>
          <w:color w:val="2B353B"/>
          <w:sz w:val="27"/>
          <w:szCs w:val="27"/>
        </w:rPr>
        <w:t>—  The fat </w:t>
      </w:r>
      <w:r w:rsidRPr="00605A2B">
        <w:rPr>
          <w:rFonts w:ascii="Lora" w:eastAsia="Times New Roman" w:hAnsi="Lora"/>
          <w:i/>
          <w:iCs/>
          <w:color w:val="2B353B"/>
          <w:sz w:val="27"/>
          <w:szCs w:val="27"/>
        </w:rPr>
        <w:t>(cheleb) </w:t>
      </w:r>
      <w:r w:rsidRPr="00605A2B">
        <w:rPr>
          <w:rFonts w:ascii="Lora" w:eastAsia="Times New Roman" w:hAnsi="Lora"/>
          <w:color w:val="2B353B"/>
          <w:sz w:val="27"/>
          <w:szCs w:val="27"/>
        </w:rPr>
        <w:t>represents the stored-up riches of the animal; its choicest part. Fat is stored energy, which the law of the sacrifice taught had to be completely given unto Yahweh (cp. Lev. 7:23). Worshippers would recognise that they had to reserve for Yahweh the greatest energy of their being and the richest portion of their pos</w:t>
      </w:r>
      <w:r w:rsidRPr="00605A2B">
        <w:rPr>
          <w:rFonts w:ascii="Lora" w:eastAsia="Times New Roman" w:hAnsi="Lora"/>
          <w:color w:val="2B353B"/>
          <w:sz w:val="27"/>
          <w:szCs w:val="27"/>
        </w:rPr>
        <w:softHyphen/>
        <w:t>sessions.</w:t>
      </w:r>
    </w:p>
    <w:p w14:paraId="32D01D1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the caul" </w:t>
      </w:r>
      <w:r w:rsidRPr="00605A2B">
        <w:rPr>
          <w:rFonts w:ascii="Lora" w:eastAsia="Times New Roman" w:hAnsi="Lora"/>
          <w:color w:val="2B353B"/>
          <w:sz w:val="27"/>
          <w:szCs w:val="27"/>
        </w:rPr>
        <w:t>— The Hebrew word </w:t>
      </w:r>
      <w:r w:rsidRPr="00605A2B">
        <w:rPr>
          <w:rFonts w:ascii="Lora" w:eastAsia="Times New Roman" w:hAnsi="Lora"/>
          <w:i/>
          <w:iCs/>
          <w:color w:val="2B353B"/>
          <w:sz w:val="27"/>
          <w:szCs w:val="27"/>
        </w:rPr>
        <w:t>yothereth </w:t>
      </w:r>
      <w:r w:rsidRPr="00605A2B">
        <w:rPr>
          <w:rFonts w:ascii="Lora" w:eastAsia="Times New Roman" w:hAnsi="Lora"/>
          <w:color w:val="2B353B"/>
          <w:sz w:val="27"/>
          <w:szCs w:val="27"/>
        </w:rPr>
        <w:t>is from a root signifying, to jut over, or to exceed, and by implication, to excel. It defines the lobe or flap of the liver (as if redundant or overhanging — see J. Strong), and thus relates to the liver net or stomach net which commences at the division between the right and the left lobes of the liver, and stretches on the one side across the stomach, and on the other to the regions of the kidneys (Unger). The caul, therefore, is a protection to these vital parts of the body. It is described as the </w:t>
      </w:r>
      <w:r w:rsidRPr="00605A2B">
        <w:rPr>
          <w:rFonts w:ascii="Lora" w:eastAsia="Times New Roman" w:hAnsi="Lora"/>
          <w:i/>
          <w:iCs/>
          <w:color w:val="2B353B"/>
          <w:sz w:val="27"/>
          <w:szCs w:val="27"/>
        </w:rPr>
        <w:t>lesser amentum, </w:t>
      </w:r>
      <w:r w:rsidRPr="00605A2B">
        <w:rPr>
          <w:rFonts w:ascii="Lora" w:eastAsia="Times New Roman" w:hAnsi="Lora"/>
          <w:color w:val="2B353B"/>
          <w:sz w:val="27"/>
          <w:szCs w:val="27"/>
        </w:rPr>
        <w:t>a layer of the inner lining of the cavity of the belly partly enveloping the liver. When such is removed, the vital organ of the liver is exposed. Removing the caul in sacrifice, therefore, suggests the need of worship</w:t>
      </w:r>
      <w:r w:rsidRPr="00605A2B">
        <w:rPr>
          <w:rFonts w:ascii="Lora" w:eastAsia="Times New Roman" w:hAnsi="Lora"/>
          <w:color w:val="2B353B"/>
          <w:sz w:val="27"/>
          <w:szCs w:val="27"/>
        </w:rPr>
        <w:softHyphen/>
        <w:t>pers to extend their energy at the expense of life itself: to dare something for God.</w:t>
      </w:r>
    </w:p>
    <w:p w14:paraId="74F871C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i/>
          <w:iCs/>
          <w:color w:val="2B353B"/>
          <w:sz w:val="27"/>
          <w:szCs w:val="27"/>
        </w:rPr>
        <w:t>"That is </w:t>
      </w:r>
      <w:r w:rsidRPr="00605A2B">
        <w:rPr>
          <w:rFonts w:ascii="Lora" w:eastAsia="Times New Roman" w:hAnsi="Lora"/>
          <w:b/>
          <w:bCs/>
          <w:color w:val="2B353B"/>
          <w:sz w:val="27"/>
          <w:szCs w:val="27"/>
        </w:rPr>
        <w:t>above the liver" </w:t>
      </w:r>
      <w:r w:rsidRPr="00605A2B">
        <w:rPr>
          <w:rFonts w:ascii="Lora" w:eastAsia="Times New Roman" w:hAnsi="Lora"/>
          <w:color w:val="2B353B"/>
          <w:sz w:val="27"/>
          <w:szCs w:val="27"/>
        </w:rPr>
        <w:t>— The word for "liver" in Hebrew is </w:t>
      </w:r>
      <w:r w:rsidRPr="00605A2B">
        <w:rPr>
          <w:rFonts w:ascii="Lora" w:eastAsia="Times New Roman" w:hAnsi="Lora"/>
          <w:i/>
          <w:iCs/>
          <w:color w:val="2B353B"/>
          <w:sz w:val="27"/>
          <w:szCs w:val="27"/>
        </w:rPr>
        <w:t>kabed, </w:t>
      </w:r>
      <w:r w:rsidRPr="00605A2B">
        <w:rPr>
          <w:rFonts w:ascii="Lora" w:eastAsia="Times New Roman" w:hAnsi="Lora"/>
          <w:color w:val="2B353B"/>
          <w:sz w:val="27"/>
          <w:szCs w:val="27"/>
        </w:rPr>
        <w:t>as the heaviest of the viscera. The word is derived from a root that signifies in a bad sense, that which is dull and burdensome; and in a good sense, that which is gener</w:t>
      </w:r>
      <w:r w:rsidRPr="00605A2B">
        <w:rPr>
          <w:rFonts w:ascii="Lora" w:eastAsia="Times New Roman" w:hAnsi="Lora"/>
          <w:color w:val="2B353B"/>
          <w:sz w:val="27"/>
          <w:szCs w:val="27"/>
        </w:rPr>
        <w:softHyphen/>
        <w:t>ous, rich and honorable. The word is an apt one, for the liver largely governs the feelings of an individual: as "liverish," or otherwise. It was to the Hebrew the very source and centre of life.</w:t>
      </w:r>
    </w:p>
    <w:p w14:paraId="7A313C7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 xml:space="preserve">The sacrifice taught that a person's feelings and very emotions, the source and centre of his happiness, had to be offered unto Yahweh. The liver inspects the food taken into the body and rejects that which is </w:t>
      </w:r>
      <w:r w:rsidRPr="00605A2B">
        <w:rPr>
          <w:rFonts w:ascii="Lora" w:eastAsia="Times New Roman" w:hAnsi="Lora"/>
          <w:color w:val="2B353B"/>
          <w:sz w:val="27"/>
          <w:szCs w:val="27"/>
        </w:rPr>
        <w:lastRenderedPageBreak/>
        <w:t>poisonous. It stores food, reserving suf</w:t>
      </w:r>
      <w:r w:rsidRPr="00605A2B">
        <w:rPr>
          <w:rFonts w:ascii="Lora" w:eastAsia="Times New Roman" w:hAnsi="Lora"/>
          <w:color w:val="2B353B"/>
          <w:sz w:val="27"/>
          <w:szCs w:val="27"/>
        </w:rPr>
        <w:softHyphen/>
        <w:t>ficient to keep the body functioning for some days. Bile, which is a waste product, is converted by the liver into a fluid to aid digestion. All these functions of the liver can be applied spiritually.,</w:t>
      </w:r>
    </w:p>
    <w:p w14:paraId="4DE8F64C"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the two kidneys" </w:t>
      </w:r>
      <w:r w:rsidRPr="00605A2B">
        <w:rPr>
          <w:rFonts w:ascii="Lora" w:eastAsia="Times New Roman" w:hAnsi="Lora"/>
          <w:color w:val="2B353B"/>
          <w:sz w:val="27"/>
          <w:szCs w:val="27"/>
        </w:rPr>
        <w:t>— The Hebrew word </w:t>
      </w:r>
      <w:r w:rsidRPr="00605A2B">
        <w:rPr>
          <w:rFonts w:ascii="Lora" w:eastAsia="Times New Roman" w:hAnsi="Lora"/>
          <w:i/>
          <w:iCs/>
          <w:color w:val="2B353B"/>
          <w:sz w:val="27"/>
          <w:szCs w:val="27"/>
        </w:rPr>
        <w:t>kilyath, </w:t>
      </w:r>
      <w:r w:rsidRPr="00605A2B">
        <w:rPr>
          <w:rFonts w:ascii="Lora" w:eastAsia="Times New Roman" w:hAnsi="Lora"/>
          <w:color w:val="2B353B"/>
          <w:sz w:val="27"/>
          <w:szCs w:val="27"/>
        </w:rPr>
        <w:t>is from a root signi</w:t>
      </w:r>
      <w:r w:rsidRPr="00605A2B">
        <w:rPr>
          <w:rFonts w:ascii="Lora" w:eastAsia="Times New Roman" w:hAnsi="Lora"/>
          <w:color w:val="2B353B"/>
          <w:sz w:val="27"/>
          <w:szCs w:val="27"/>
        </w:rPr>
        <w:softHyphen/>
        <w:t>fying, to completely prepare a thing. In that regard, the kidneys help separate and expel poisons from the body. They are two in number, situated in the back part of the abdomen, one on each side of the vertebral column, surrounded by a mass of fat and areolar tissue. They are for the purpose of separating from the blood certain materials which, when dissolved in a quantity of water, also separated from the blood, con</w:t>
      </w:r>
      <w:r w:rsidRPr="00605A2B">
        <w:rPr>
          <w:rFonts w:ascii="Lora" w:eastAsia="Times New Roman" w:hAnsi="Lora"/>
          <w:color w:val="2B353B"/>
          <w:sz w:val="27"/>
          <w:szCs w:val="27"/>
        </w:rPr>
        <w:softHyphen/>
        <w:t>stitute the urine. When the kidneys are referred to figuratively, they are rendered as </w:t>
      </w:r>
      <w:r w:rsidRPr="00605A2B">
        <w:rPr>
          <w:rFonts w:ascii="Lora" w:eastAsia="Times New Roman" w:hAnsi="Lora"/>
          <w:i/>
          <w:iCs/>
          <w:color w:val="2B353B"/>
          <w:sz w:val="27"/>
          <w:szCs w:val="27"/>
        </w:rPr>
        <w:t>"reins," </w:t>
      </w:r>
      <w:r w:rsidRPr="00605A2B">
        <w:rPr>
          <w:rFonts w:ascii="Lora" w:eastAsia="Times New Roman" w:hAnsi="Lora"/>
          <w:color w:val="2B353B"/>
          <w:sz w:val="27"/>
          <w:szCs w:val="27"/>
        </w:rPr>
        <w:t>quite a fitting description of these vital parts of the body, for as healthy kidneys govern the feelings of a person, and therefore frequently influence his desires and actions, so the man-made reins govern the direction of an animal. Because of their sensitiveness, the Hebrew looked upon the kidneys as the seat of desire. Thus when suffering deeply, a man is said to be "pricked in his kidneys" (Psa. 73:21); when fretting affliction overcomes him, his kidneys are said to be cloven asunder (Job 19:27). Yahweh is frequently called the </w:t>
      </w:r>
      <w:r w:rsidRPr="00605A2B">
        <w:rPr>
          <w:rFonts w:ascii="Lora" w:eastAsia="Times New Roman" w:hAnsi="Lora"/>
          <w:i/>
          <w:iCs/>
          <w:color w:val="2B353B"/>
          <w:sz w:val="27"/>
          <w:szCs w:val="27"/>
        </w:rPr>
        <w:t>Trier of the heart and reins </w:t>
      </w:r>
      <w:r w:rsidRPr="00605A2B">
        <w:rPr>
          <w:rFonts w:ascii="Lora" w:eastAsia="Times New Roman" w:hAnsi="Lora"/>
          <w:color w:val="2B353B"/>
          <w:sz w:val="27"/>
          <w:szCs w:val="27"/>
        </w:rPr>
        <w:t>(kidneys), and of the ungodly it is said, that He is </w:t>
      </w:r>
      <w:r w:rsidRPr="00605A2B">
        <w:rPr>
          <w:rFonts w:ascii="Lora" w:eastAsia="Times New Roman" w:hAnsi="Lora"/>
          <w:i/>
          <w:iCs/>
          <w:color w:val="2B353B"/>
          <w:sz w:val="27"/>
          <w:szCs w:val="27"/>
        </w:rPr>
        <w:t>far from their reins </w:t>
      </w:r>
      <w:r w:rsidRPr="00605A2B">
        <w:rPr>
          <w:rFonts w:ascii="Lora" w:eastAsia="Times New Roman" w:hAnsi="Lora"/>
          <w:color w:val="2B353B"/>
          <w:sz w:val="27"/>
          <w:szCs w:val="27"/>
        </w:rPr>
        <w:t>(Jer. 12:2).</w:t>
      </w:r>
    </w:p>
    <w:p w14:paraId="7D3D987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The use of the word "reins" to describe the kidneys is appropriate, inas</w:t>
      </w:r>
      <w:r w:rsidRPr="00605A2B">
        <w:rPr>
          <w:rFonts w:ascii="Lora" w:eastAsia="Times New Roman" w:hAnsi="Lora"/>
          <w:color w:val="2B353B"/>
          <w:sz w:val="27"/>
          <w:szCs w:val="27"/>
        </w:rPr>
        <w:softHyphen/>
        <w:t>much that, as reins guide an animal along the pathway, so a person's life is largely governed by his kidneys in health and in sickness. The offering of the kidneys in sacrifice witnessed that the worshippers must give up their desires to Yahweh. Figuratively, their "kidneys" must expel the poison that would otherwise mar a life of true worship and dedication.</w:t>
      </w:r>
    </w:p>
    <w:p w14:paraId="3F0E619F"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the fat that is upon them" </w:t>
      </w:r>
      <w:r w:rsidRPr="00605A2B">
        <w:rPr>
          <w:rFonts w:ascii="Lora" w:eastAsia="Times New Roman" w:hAnsi="Lora"/>
          <w:color w:val="2B353B"/>
          <w:sz w:val="27"/>
          <w:szCs w:val="27"/>
        </w:rPr>
        <w:t>— As indicated above, fat represents stored energy. It denotes the general health, vigour, and excellency of an animal. Wor</w:t>
      </w:r>
      <w:r w:rsidRPr="00605A2B">
        <w:rPr>
          <w:rFonts w:ascii="Lora" w:eastAsia="Times New Roman" w:hAnsi="Lora"/>
          <w:color w:val="2B353B"/>
          <w:sz w:val="27"/>
          <w:szCs w:val="27"/>
        </w:rPr>
        <w:softHyphen/>
        <w:t>shippers need to expend this in service to Yahweh; hence it was offered on the altar. </w:t>
      </w:r>
    </w:p>
    <w:p w14:paraId="25C3F5B1"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burn </w:t>
      </w:r>
      <w:r w:rsidRPr="00605A2B">
        <w:rPr>
          <w:rFonts w:ascii="Lora" w:eastAsia="Times New Roman" w:hAnsi="Lora"/>
          <w:b/>
          <w:bCs/>
          <w:i/>
          <w:iCs/>
          <w:color w:val="2B353B"/>
          <w:sz w:val="27"/>
          <w:szCs w:val="27"/>
        </w:rPr>
        <w:t>them </w:t>
      </w:r>
      <w:r w:rsidRPr="00605A2B">
        <w:rPr>
          <w:rFonts w:ascii="Lora" w:eastAsia="Times New Roman" w:hAnsi="Lora"/>
          <w:b/>
          <w:bCs/>
          <w:color w:val="2B353B"/>
          <w:sz w:val="27"/>
          <w:szCs w:val="27"/>
        </w:rPr>
        <w:t>upon the altar" </w:t>
      </w:r>
      <w:r w:rsidRPr="00605A2B">
        <w:rPr>
          <w:rFonts w:ascii="Lora" w:eastAsia="Times New Roman" w:hAnsi="Lora"/>
          <w:color w:val="2B353B"/>
          <w:sz w:val="27"/>
          <w:szCs w:val="27"/>
        </w:rPr>
        <w:t xml:space="preserve">— They formed part of the burnt offering, which was slowly consumed on the altar, the fire gradually devouring every part of the animal, causing it to ascend as smoke into heaven. It was not ordinary fire that did this, but fire provided by Yahweh (see Lev. 9:24). The burnt offering taught that worshippers </w:t>
      </w:r>
      <w:r w:rsidRPr="00605A2B">
        <w:rPr>
          <w:rFonts w:ascii="Lora" w:eastAsia="Times New Roman" w:hAnsi="Lora"/>
          <w:color w:val="2B353B"/>
          <w:sz w:val="27"/>
          <w:szCs w:val="27"/>
        </w:rPr>
        <w:lastRenderedPageBreak/>
        <w:t>must be consumed by the fire, or zeal, of the Word; it must consume their very beings. "Quench not the spirit," wrote Paul (1Thes. 5:19), likening the Spirit-Word to the fire upon the altar. When the Lord, full of righteous indigna</w:t>
      </w:r>
      <w:r w:rsidRPr="00605A2B">
        <w:rPr>
          <w:rFonts w:ascii="Lora" w:eastAsia="Times New Roman" w:hAnsi="Lora"/>
          <w:color w:val="2B353B"/>
          <w:sz w:val="27"/>
          <w:szCs w:val="27"/>
        </w:rPr>
        <w:softHyphen/>
        <w:t>tion at the way in which the mercenary-minded Jews were desecrating the temple, overthrew their tables, and drove out the animals they haggled over, the apostles remembered that it was written of him: "The zeal of Thine house hath eaten me up" (John 2:17). A person consumed with the zeal of the Truth is a continual burnt offering in the sight of Yahweh.</w:t>
      </w:r>
    </w:p>
    <w:p w14:paraId="69B5547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14</w:t>
      </w:r>
    </w:p>
    <w:p w14:paraId="6C76A99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"But the flesh of the bullock, and his skin, and his dung, shalt thou burn with fire without the camp: it </w:t>
      </w:r>
      <w:r w:rsidRPr="00605A2B">
        <w:rPr>
          <w:rFonts w:ascii="Lora" w:eastAsia="Times New Roman" w:hAnsi="Lora"/>
          <w:b/>
          <w:bCs/>
          <w:i/>
          <w:iCs/>
          <w:color w:val="2B353B"/>
          <w:sz w:val="27"/>
          <w:szCs w:val="27"/>
        </w:rPr>
        <w:t>is </w:t>
      </w:r>
      <w:r w:rsidRPr="00605A2B">
        <w:rPr>
          <w:rFonts w:ascii="Lora" w:eastAsia="Times New Roman" w:hAnsi="Lora"/>
          <w:b/>
          <w:bCs/>
          <w:color w:val="2B353B"/>
          <w:sz w:val="27"/>
          <w:szCs w:val="27"/>
        </w:rPr>
        <w:t>a sin offer</w:t>
      </w:r>
      <w:r w:rsidRPr="00605A2B">
        <w:rPr>
          <w:rFonts w:ascii="Lora" w:eastAsia="Times New Roman" w:hAnsi="Lora"/>
          <w:b/>
          <w:bCs/>
          <w:color w:val="2B353B"/>
          <w:sz w:val="27"/>
          <w:szCs w:val="27"/>
        </w:rPr>
        <w:softHyphen/>
        <w:t>ing" </w:t>
      </w:r>
      <w:r w:rsidRPr="00605A2B">
        <w:rPr>
          <w:rFonts w:ascii="Lora" w:eastAsia="Times New Roman" w:hAnsi="Lora"/>
          <w:color w:val="2B353B"/>
          <w:sz w:val="27"/>
          <w:szCs w:val="27"/>
        </w:rPr>
        <w:t>— The remarkable spiritual signifi</w:t>
      </w:r>
      <w:r w:rsidRPr="00605A2B">
        <w:rPr>
          <w:rFonts w:ascii="Lora" w:eastAsia="Times New Roman" w:hAnsi="Lora"/>
          <w:color w:val="2B353B"/>
          <w:sz w:val="27"/>
          <w:szCs w:val="27"/>
        </w:rPr>
        <w:softHyphen/>
        <w:t>cance of this is revealed by Paul in Heb. 13:1 1-13. So, in fulfilment of the type, Christ also "suffered without the gate," and we, also, are called upon to "go forth unto him without the camp, bearing his reproach." Thus, the Mosaic system could not provide an effective sacrifice for sin, and, therefore, to obtain it one must go beyond the Law, unto the realm of Grace. The animal sacrifice was only a type, a shadow of that which was to come, for "it is not possible that the blood of bulls and of goats should take away sins" (Heb. 10:4). The Law demonstrated this, and in so doing, acted as a "schoolmaster" to lead to Christ, that a person "might be justified by faith" (Gal. 3:24). The flesh was set aside "as profiting nothing" (John 6:63), whilst the mind and the emotions were offered upon the altar to Yahweh. The details of this are outlined in Lev. 4:8-12.</w:t>
      </w:r>
    </w:p>
    <w:p w14:paraId="1F557E9F"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The flesh and substance of the animal were to be taken out "unto a clean place" where they were consumed. The antitype was fulfilled in that the Lord, having given his mind and emotions completely to his Father, and so rendering perfect obedience to His will, was buried in a clean place" (John 19:41), prior to his flesh becoming a spirit body of glory and incorruptibility.</w:t>
      </w:r>
    </w:p>
    <w:p w14:paraId="2DE74F0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15</w:t>
      </w:r>
    </w:p>
    <w:p w14:paraId="1DCFEBB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"Thou shalt also take one ram" </w:t>
      </w:r>
      <w:r w:rsidRPr="00605A2B">
        <w:rPr>
          <w:rFonts w:ascii="Lora" w:eastAsia="Times New Roman" w:hAnsi="Lora"/>
          <w:color w:val="2B353B"/>
          <w:sz w:val="27"/>
          <w:szCs w:val="27"/>
        </w:rPr>
        <w:t>— The word for "ram" is </w:t>
      </w:r>
      <w:r w:rsidRPr="00605A2B">
        <w:rPr>
          <w:rFonts w:ascii="Lora" w:eastAsia="Times New Roman" w:hAnsi="Lora"/>
          <w:i/>
          <w:iCs/>
          <w:color w:val="2B353B"/>
          <w:sz w:val="27"/>
          <w:szCs w:val="27"/>
        </w:rPr>
        <w:t>ayil, </w:t>
      </w:r>
      <w:r w:rsidRPr="00605A2B">
        <w:rPr>
          <w:rFonts w:ascii="Lora" w:eastAsia="Times New Roman" w:hAnsi="Lora"/>
          <w:color w:val="2B353B"/>
          <w:sz w:val="27"/>
          <w:szCs w:val="27"/>
        </w:rPr>
        <w:t>from a Hebrew root signifying </w:t>
      </w:r>
      <w:r w:rsidRPr="00605A2B">
        <w:rPr>
          <w:rFonts w:ascii="Lora" w:eastAsia="Times New Roman" w:hAnsi="Lora"/>
          <w:i/>
          <w:iCs/>
          <w:color w:val="2B353B"/>
          <w:sz w:val="27"/>
          <w:szCs w:val="27"/>
        </w:rPr>
        <w:t>strength. </w:t>
      </w:r>
      <w:r w:rsidRPr="00605A2B">
        <w:rPr>
          <w:rFonts w:ascii="Lora" w:eastAsia="Times New Roman" w:hAnsi="Lora"/>
          <w:color w:val="2B353B"/>
          <w:sz w:val="27"/>
          <w:szCs w:val="27"/>
        </w:rPr>
        <w:t>The sacrifice of the ram, therefore, denoted the strength of the body given in service unto Yahweh. This was in accordance with the require</w:t>
      </w:r>
      <w:r w:rsidRPr="00605A2B">
        <w:rPr>
          <w:rFonts w:ascii="Lora" w:eastAsia="Times New Roman" w:hAnsi="Lora"/>
          <w:color w:val="2B353B"/>
          <w:sz w:val="27"/>
          <w:szCs w:val="27"/>
        </w:rPr>
        <w:softHyphen/>
        <w:t xml:space="preserve">ments of the Law: "Thou shalt love </w:t>
      </w:r>
      <w:r w:rsidRPr="00605A2B">
        <w:rPr>
          <w:rFonts w:ascii="Lora" w:eastAsia="Times New Roman" w:hAnsi="Lora"/>
          <w:color w:val="2B353B"/>
          <w:sz w:val="27"/>
          <w:szCs w:val="27"/>
        </w:rPr>
        <w:lastRenderedPageBreak/>
        <w:t>Yah</w:t>
      </w:r>
      <w:r w:rsidRPr="00605A2B">
        <w:rPr>
          <w:rFonts w:ascii="Lora" w:eastAsia="Times New Roman" w:hAnsi="Lora"/>
          <w:color w:val="2B353B"/>
          <w:sz w:val="27"/>
          <w:szCs w:val="27"/>
        </w:rPr>
        <w:softHyphen/>
        <w:t>weh thy God with all thy heart, soul, mind, and strength" (Mark 12:30). But the only one who has ever accomplished this is the Lord Jesus Christ, the Protector of the flock — as was the ram of the sheep flock. The type of the ram, therefore, pointed to the Lord.</w:t>
      </w:r>
    </w:p>
    <w:p w14:paraId="4C93282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Aaron and his sons shall put their hands upon the head of the ram" </w:t>
      </w:r>
      <w:r w:rsidRPr="00605A2B">
        <w:rPr>
          <w:rFonts w:ascii="Lora" w:eastAsia="Times New Roman" w:hAnsi="Lora"/>
          <w:color w:val="2B353B"/>
          <w:sz w:val="27"/>
          <w:szCs w:val="27"/>
        </w:rPr>
        <w:t>— By so doing they identified themselves with the offering representatively, as their federal head, giving public witness that, like him, they would expend their strength in loving service to Yahweh. Typically, Aaron and his family pointed forward to Christ personal and multitudinous.</w:t>
      </w:r>
    </w:p>
    <w:p w14:paraId="4477EAA8"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16</w:t>
      </w:r>
    </w:p>
    <w:p w14:paraId="4772195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slay the ram"</w:t>
      </w:r>
      <w:r w:rsidRPr="00605A2B">
        <w:rPr>
          <w:rFonts w:ascii="Lora" w:eastAsia="Times New Roman" w:hAnsi="Lora"/>
          <w:color w:val="2B353B"/>
          <w:sz w:val="27"/>
          <w:szCs w:val="27"/>
        </w:rPr>
        <w:t>— Representing the denial of flesh, the putting to death of the </w:t>
      </w:r>
      <w:r w:rsidRPr="00605A2B">
        <w:rPr>
          <w:rFonts w:ascii="Lora" w:eastAsia="Times New Roman" w:hAnsi="Lora"/>
          <w:i/>
          <w:iCs/>
          <w:color w:val="2B353B"/>
          <w:sz w:val="27"/>
          <w:szCs w:val="27"/>
        </w:rPr>
        <w:t>diabolos </w:t>
      </w:r>
      <w:r w:rsidRPr="00605A2B">
        <w:rPr>
          <w:rFonts w:ascii="Lora" w:eastAsia="Times New Roman" w:hAnsi="Lora"/>
          <w:color w:val="2B353B"/>
          <w:sz w:val="27"/>
          <w:szCs w:val="27"/>
        </w:rPr>
        <w:t>(Heb. 2:14), "the body of sin" (Rom. 6:6).</w:t>
      </w:r>
    </w:p>
    <w:p w14:paraId="7F43883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take his blood" </w:t>
      </w:r>
      <w:r w:rsidRPr="00605A2B">
        <w:rPr>
          <w:rFonts w:ascii="Lora" w:eastAsia="Times New Roman" w:hAnsi="Lora"/>
          <w:color w:val="2B353B"/>
          <w:sz w:val="27"/>
          <w:szCs w:val="27"/>
        </w:rPr>
        <w:t>— Representative of life offered to God (Lev. 17:11).</w:t>
      </w:r>
    </w:p>
    <w:p w14:paraId="5CCE26E8"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sprinkle </w:t>
      </w:r>
      <w:r w:rsidRPr="00605A2B">
        <w:rPr>
          <w:rFonts w:ascii="Lora" w:eastAsia="Times New Roman" w:hAnsi="Lora"/>
          <w:b/>
          <w:bCs/>
          <w:i/>
          <w:iCs/>
          <w:color w:val="2B353B"/>
          <w:sz w:val="27"/>
          <w:szCs w:val="27"/>
        </w:rPr>
        <w:t>it </w:t>
      </w:r>
      <w:r w:rsidRPr="00605A2B">
        <w:rPr>
          <w:rFonts w:ascii="Lora" w:eastAsia="Times New Roman" w:hAnsi="Lora"/>
          <w:b/>
          <w:bCs/>
          <w:color w:val="2B353B"/>
          <w:sz w:val="27"/>
          <w:szCs w:val="27"/>
        </w:rPr>
        <w:t>round about upon the altar" </w:t>
      </w:r>
      <w:r w:rsidRPr="00605A2B">
        <w:rPr>
          <w:rFonts w:ascii="Lora" w:eastAsia="Times New Roman" w:hAnsi="Lora"/>
          <w:color w:val="2B353B"/>
          <w:sz w:val="27"/>
          <w:szCs w:val="27"/>
        </w:rPr>
        <w:t>— Blood so used represented life given in service to Yahweh. The Soncino translation renders "sprinkle" as "dash," and Jewish tradition states that the blood was thrown at two opposite corners of the altar, thus moistening all the four sides in a complete action.</w:t>
      </w:r>
    </w:p>
    <w:p w14:paraId="6BB78CA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17</w:t>
      </w:r>
    </w:p>
    <w:p w14:paraId="7B9B3ACE"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cut the ram in pieces" </w:t>
      </w:r>
      <w:r w:rsidRPr="00605A2B">
        <w:rPr>
          <w:rFonts w:ascii="Lora" w:eastAsia="Times New Roman" w:hAnsi="Lora"/>
          <w:color w:val="2B353B"/>
          <w:sz w:val="27"/>
          <w:szCs w:val="27"/>
        </w:rPr>
        <w:t>— This is literally </w:t>
      </w:r>
      <w:r w:rsidRPr="00605A2B">
        <w:rPr>
          <w:rFonts w:ascii="Lora" w:eastAsia="Times New Roman" w:hAnsi="Lora"/>
          <w:i/>
          <w:iCs/>
          <w:color w:val="2B353B"/>
          <w:sz w:val="27"/>
          <w:szCs w:val="27"/>
        </w:rPr>
        <w:t>"into its pieces." </w:t>
      </w:r>
      <w:r w:rsidRPr="00605A2B">
        <w:rPr>
          <w:rFonts w:ascii="Lora" w:eastAsia="Times New Roman" w:hAnsi="Lora"/>
          <w:color w:val="2B353B"/>
          <w:sz w:val="27"/>
          <w:szCs w:val="27"/>
        </w:rPr>
        <w:t>The animal was divided into its several parts representative of "heart, soul, mind and strength."</w:t>
      </w:r>
    </w:p>
    <w:p w14:paraId="0D2BD8C4"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wash the inwards of him" </w:t>
      </w:r>
      <w:r w:rsidRPr="00605A2B">
        <w:rPr>
          <w:rFonts w:ascii="Lora" w:eastAsia="Times New Roman" w:hAnsi="Lora"/>
          <w:color w:val="2B353B"/>
          <w:sz w:val="27"/>
          <w:szCs w:val="27"/>
        </w:rPr>
        <w:t>— This taught the worshippers that mere externals of religion, its formalism, are not sufficient. True worship comes from within the mind and heart (Rom. 7:22), which likewise must be "clean" in the sight of Yahweh.</w:t>
      </w:r>
    </w:p>
    <w:p w14:paraId="66278847"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his legs" </w:t>
      </w:r>
      <w:r w:rsidRPr="00605A2B">
        <w:rPr>
          <w:rFonts w:ascii="Lora" w:eastAsia="Times New Roman" w:hAnsi="Lora"/>
          <w:color w:val="2B353B"/>
          <w:sz w:val="27"/>
          <w:szCs w:val="27"/>
        </w:rPr>
        <w:t>— The legs are the parts of the body that collect dust and dirt more than any other along the pathway of life. A worshipper might theorise upon the Truth without giving practical expression to it in a faithful "walk." In the symbolism of sacrifice, special attention was given to that facet of worship.</w:t>
      </w:r>
    </w:p>
    <w:p w14:paraId="15A40B0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lastRenderedPageBreak/>
        <w:t>"And put them unto his pieces" </w:t>
      </w:r>
      <w:r w:rsidRPr="00605A2B">
        <w:rPr>
          <w:rFonts w:ascii="Lora" w:eastAsia="Times New Roman" w:hAnsi="Lora"/>
          <w:color w:val="2B353B"/>
          <w:sz w:val="27"/>
          <w:szCs w:val="27"/>
        </w:rPr>
        <w:t>— After carefully washing them they were replaced with the other pieces of the car</w:t>
      </w:r>
      <w:r w:rsidRPr="00605A2B">
        <w:rPr>
          <w:rFonts w:ascii="Lora" w:eastAsia="Times New Roman" w:hAnsi="Lora"/>
          <w:color w:val="2B353B"/>
          <w:sz w:val="27"/>
          <w:szCs w:val="27"/>
        </w:rPr>
        <w:softHyphen/>
        <w:t>case.</w:t>
      </w:r>
    </w:p>
    <w:p w14:paraId="5147A8FD"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unto his head" </w:t>
      </w:r>
      <w:r w:rsidRPr="00605A2B">
        <w:rPr>
          <w:rFonts w:ascii="Lora" w:eastAsia="Times New Roman" w:hAnsi="Lora"/>
          <w:color w:val="2B353B"/>
          <w:sz w:val="27"/>
          <w:szCs w:val="27"/>
        </w:rPr>
        <w:t>— The margin renders this as "upon his head," thus demonstrating that true worship is first a matter of the mind, and of understanding. If "the mind of Christ" is in a worshipper, his actions will more perfectly conform to the walk of Christ. This was dramatised in the altar worship by giving special promi</w:t>
      </w:r>
      <w:r w:rsidRPr="00605A2B">
        <w:rPr>
          <w:rFonts w:ascii="Lora" w:eastAsia="Times New Roman" w:hAnsi="Lora"/>
          <w:color w:val="2B353B"/>
          <w:sz w:val="27"/>
          <w:szCs w:val="27"/>
        </w:rPr>
        <w:softHyphen/>
        <w:t>nence in the placing of the pieces of the sacrifice to conform to the head.</w:t>
      </w:r>
    </w:p>
    <w:p w14:paraId="452ADA8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18</w:t>
      </w:r>
    </w:p>
    <w:p w14:paraId="180D9CF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burn the whole ram upon the altar" </w:t>
      </w:r>
      <w:r w:rsidRPr="00605A2B">
        <w:rPr>
          <w:rFonts w:ascii="Lora" w:eastAsia="Times New Roman" w:hAnsi="Lora"/>
          <w:color w:val="2B353B"/>
          <w:sz w:val="27"/>
          <w:szCs w:val="27"/>
        </w:rPr>
        <w:t>— The whole carcase had to be consumed by the divine fire provided for the purpose. In like manner "true wor</w:t>
      </w:r>
      <w:r w:rsidRPr="00605A2B">
        <w:rPr>
          <w:rFonts w:ascii="Lora" w:eastAsia="Times New Roman" w:hAnsi="Lora"/>
          <w:color w:val="2B353B"/>
          <w:sz w:val="27"/>
          <w:szCs w:val="27"/>
        </w:rPr>
        <w:softHyphen/>
        <w:t>shippers... worship the Father in Spirit and in truth" (John 4:23). Their actions conform to the Truth which motivates their being, and so they are consumed by zeal, as the sacrifice was by the fire.</w:t>
      </w:r>
    </w:p>
    <w:p w14:paraId="5D4AC31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"It</w:t>
      </w:r>
      <w:r w:rsidRPr="00605A2B">
        <w:rPr>
          <w:rFonts w:ascii="Lora" w:eastAsia="Times New Roman" w:hAnsi="Lora"/>
          <w:color w:val="2B353B"/>
          <w:sz w:val="27"/>
          <w:szCs w:val="27"/>
        </w:rPr>
        <w:t> </w:t>
      </w:r>
      <w:r w:rsidRPr="00605A2B">
        <w:rPr>
          <w:rFonts w:ascii="Lora" w:eastAsia="Times New Roman" w:hAnsi="Lora"/>
          <w:b/>
          <w:bCs/>
          <w:i/>
          <w:iCs/>
          <w:color w:val="2B353B"/>
          <w:sz w:val="27"/>
          <w:szCs w:val="27"/>
        </w:rPr>
        <w:t>is </w:t>
      </w:r>
      <w:r w:rsidRPr="00605A2B">
        <w:rPr>
          <w:rFonts w:ascii="Lora" w:eastAsia="Times New Roman" w:hAnsi="Lora"/>
          <w:b/>
          <w:bCs/>
          <w:color w:val="2B353B"/>
          <w:sz w:val="27"/>
          <w:szCs w:val="27"/>
        </w:rPr>
        <w:t>a burnt offering unto Yahweh"</w:t>
      </w:r>
      <w:r w:rsidRPr="00605A2B">
        <w:rPr>
          <w:rFonts w:ascii="Lora" w:eastAsia="Times New Roman" w:hAnsi="Lora"/>
          <w:color w:val="2B353B"/>
          <w:sz w:val="27"/>
          <w:szCs w:val="27"/>
        </w:rPr>
        <w:t> — As the pieces were placed on the altar so as to allow the fire to more easily consume them. So we should seek to make our walk and our ways conformable to the Word.</w:t>
      </w:r>
    </w:p>
    <w:p w14:paraId="182AEE4C"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"It is a sweet savour" </w:t>
      </w:r>
      <w:r w:rsidRPr="00605A2B">
        <w:rPr>
          <w:rFonts w:ascii="Lora" w:eastAsia="Times New Roman" w:hAnsi="Lora"/>
          <w:color w:val="2B353B"/>
          <w:sz w:val="27"/>
          <w:szCs w:val="27"/>
        </w:rPr>
        <w:t>— The word "sweet" is </w:t>
      </w:r>
      <w:r w:rsidRPr="00605A2B">
        <w:rPr>
          <w:rFonts w:ascii="Lora" w:eastAsia="Times New Roman" w:hAnsi="Lora"/>
          <w:i/>
          <w:iCs/>
          <w:color w:val="2B353B"/>
          <w:sz w:val="27"/>
          <w:szCs w:val="27"/>
        </w:rPr>
        <w:t>niychoach, </w:t>
      </w:r>
      <w:r w:rsidRPr="00605A2B">
        <w:rPr>
          <w:rFonts w:ascii="Lora" w:eastAsia="Times New Roman" w:hAnsi="Lora"/>
          <w:color w:val="2B353B"/>
          <w:sz w:val="27"/>
          <w:szCs w:val="27"/>
        </w:rPr>
        <w:t>"restful, pleasant, delightful." Such an offering was some</w:t>
      </w:r>
      <w:r w:rsidRPr="00605A2B">
        <w:rPr>
          <w:rFonts w:ascii="Lora" w:eastAsia="Times New Roman" w:hAnsi="Lora"/>
          <w:color w:val="2B353B"/>
          <w:sz w:val="27"/>
          <w:szCs w:val="27"/>
        </w:rPr>
        <w:softHyphen/>
        <w:t>thing in which Yahweh found pleasure: a giving of self in sacrifice (Phil. 4:18).</w:t>
      </w:r>
    </w:p>
    <w:p w14:paraId="4204A224"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 offering made by fire unto Yah</w:t>
      </w:r>
      <w:r w:rsidRPr="00605A2B">
        <w:rPr>
          <w:rFonts w:ascii="Lora" w:eastAsia="Times New Roman" w:hAnsi="Lora"/>
          <w:b/>
          <w:bCs/>
          <w:color w:val="2B353B"/>
          <w:sz w:val="27"/>
          <w:szCs w:val="27"/>
        </w:rPr>
        <w:softHyphen/>
        <w:t>weh" </w:t>
      </w:r>
      <w:r w:rsidRPr="00605A2B">
        <w:rPr>
          <w:rFonts w:ascii="Lora" w:eastAsia="Times New Roman" w:hAnsi="Lora"/>
          <w:color w:val="2B353B"/>
          <w:sz w:val="27"/>
          <w:szCs w:val="27"/>
        </w:rPr>
        <w:t>— A service in which the flesh is completely absorbed by the Word.</w:t>
      </w:r>
    </w:p>
    <w:p w14:paraId="46CD125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Aaron As Yahweh's Representative For the People — vv. 19-28.</w:t>
      </w:r>
    </w:p>
    <w:p w14:paraId="4444CC6C"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In Exodus 28, Aaron is revealed as a mediator on behalf of the people, bearing their burdens (v. 12), compassionate toward their weakness (v. 29), wisely guiding and judging them (v. 30), teaching them (v. 35), and constantly asserting the holiness of Yahweh as the ideal to which they should strive (vv. 36, 38). To that end, he must be properly prepared. This takes the form of calling, cleansing (washing), clothing and consecration.</w:t>
      </w:r>
    </w:p>
    <w:p w14:paraId="1E63360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19</w:t>
      </w:r>
    </w:p>
    <w:p w14:paraId="5F1BBE58"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lastRenderedPageBreak/>
        <w:t>"And thou shalt take the other ram" </w:t>
      </w:r>
      <w:r w:rsidRPr="00605A2B">
        <w:rPr>
          <w:rFonts w:ascii="Lora" w:eastAsia="Times New Roman" w:hAnsi="Lora"/>
          <w:color w:val="2B353B"/>
          <w:sz w:val="27"/>
          <w:szCs w:val="27"/>
        </w:rPr>
        <w:t>— This is called "the ram of consecration" (cp. v.31; Lev. 8:22).</w:t>
      </w:r>
    </w:p>
    <w:p w14:paraId="46622B1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Aaron and his sons shall put their hands upon the head of the ram" </w:t>
      </w:r>
      <w:r w:rsidRPr="00605A2B">
        <w:rPr>
          <w:rFonts w:ascii="Lora" w:eastAsia="Times New Roman" w:hAnsi="Lora"/>
          <w:color w:val="2B353B"/>
          <w:sz w:val="27"/>
          <w:szCs w:val="27"/>
        </w:rPr>
        <w:t>-Cp.v. 10.</w:t>
      </w:r>
    </w:p>
    <w:p w14:paraId="3F1B9ACC"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20</w:t>
      </w:r>
    </w:p>
    <w:p w14:paraId="210E599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"Then shalt thou kill the ram" </w:t>
      </w:r>
      <w:r w:rsidRPr="00605A2B">
        <w:rPr>
          <w:rFonts w:ascii="Lora" w:eastAsia="Times New Roman" w:hAnsi="Lora"/>
          <w:color w:val="2B353B"/>
          <w:sz w:val="27"/>
          <w:szCs w:val="27"/>
        </w:rPr>
        <w:t>— The ram seems to take the form of a peace offering (Lev. 3: 1-17), though differing from normal peace offerings inasmuch as its blood is applied to the persons of the priests. Such a sacrifice implies that peace with God involved the priests putting to death the flesh, and giving their lives and power in dedication to the service of Yah</w:t>
      </w:r>
      <w:r w:rsidRPr="00605A2B">
        <w:rPr>
          <w:rFonts w:ascii="Lora" w:eastAsia="Times New Roman" w:hAnsi="Lora"/>
          <w:color w:val="2B353B"/>
          <w:sz w:val="27"/>
          <w:szCs w:val="27"/>
        </w:rPr>
        <w:softHyphen/>
        <w:t>weh as His representatives to the people.</w:t>
      </w:r>
    </w:p>
    <w:p w14:paraId="3E904C7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take of his blood" </w:t>
      </w:r>
      <w:r w:rsidRPr="00605A2B">
        <w:rPr>
          <w:rFonts w:ascii="Lora" w:eastAsia="Times New Roman" w:hAnsi="Lora"/>
          <w:color w:val="2B353B"/>
          <w:sz w:val="27"/>
          <w:szCs w:val="27"/>
        </w:rPr>
        <w:t>- The blood represented the life of the offerers. In this case, it was given back to them in order that it might be devoted to Yahweh's service.</w:t>
      </w:r>
    </w:p>
    <w:p w14:paraId="40D1BA0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put </w:t>
      </w:r>
      <w:r w:rsidRPr="00605A2B">
        <w:rPr>
          <w:rFonts w:ascii="Lora" w:eastAsia="Times New Roman" w:hAnsi="Lora"/>
          <w:b/>
          <w:bCs/>
          <w:i/>
          <w:iCs/>
          <w:color w:val="2B353B"/>
          <w:sz w:val="27"/>
          <w:szCs w:val="27"/>
        </w:rPr>
        <w:t>it </w:t>
      </w:r>
      <w:r w:rsidRPr="00605A2B">
        <w:rPr>
          <w:rFonts w:ascii="Lora" w:eastAsia="Times New Roman" w:hAnsi="Lora"/>
          <w:b/>
          <w:bCs/>
          <w:color w:val="2B353B"/>
          <w:sz w:val="27"/>
          <w:szCs w:val="27"/>
        </w:rPr>
        <w:t>upon the tip of the right ear of Aaron" </w:t>
      </w:r>
      <w:r w:rsidRPr="00605A2B">
        <w:rPr>
          <w:rFonts w:ascii="Lora" w:eastAsia="Times New Roman" w:hAnsi="Lora"/>
          <w:color w:val="2B353B"/>
          <w:sz w:val="27"/>
          <w:szCs w:val="27"/>
        </w:rPr>
        <w:t>— Sacrificial blood applied to the organ of hearing conse</w:t>
      </w:r>
      <w:r w:rsidRPr="00605A2B">
        <w:rPr>
          <w:rFonts w:ascii="Lora" w:eastAsia="Times New Roman" w:hAnsi="Lora"/>
          <w:color w:val="2B353B"/>
          <w:sz w:val="27"/>
          <w:szCs w:val="27"/>
        </w:rPr>
        <w:softHyphen/>
        <w:t>crated it to Yahweh's use: it must always be open to His instruction. Christ was foremost in that regard (John 8:47).</w:t>
      </w:r>
    </w:p>
    <w:p w14:paraId="48D9BD9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upon the tip of the right ear of his sons" </w:t>
      </w:r>
      <w:r w:rsidRPr="00605A2B">
        <w:rPr>
          <w:rFonts w:ascii="Lora" w:eastAsia="Times New Roman" w:hAnsi="Lora"/>
          <w:color w:val="2B353B"/>
          <w:sz w:val="27"/>
          <w:szCs w:val="27"/>
        </w:rPr>
        <w:t>— They too, were called of Yahweh. As Aaron typed the Lord, his sons typed his disciples, who are likened to "the children" of Christ (Heb. 2:13). It is their responsibility to give themselves to the study of the Word, and not merely to rely upon the intercessory work of their Redeemer in the absence of any such per</w:t>
      </w:r>
      <w:r w:rsidRPr="00605A2B">
        <w:rPr>
          <w:rFonts w:ascii="Lora" w:eastAsia="Times New Roman" w:hAnsi="Lora"/>
          <w:color w:val="2B353B"/>
          <w:sz w:val="27"/>
          <w:szCs w:val="27"/>
        </w:rPr>
        <w:softHyphen/>
        <w:t>sonal effort (Mat. 7:24).</w:t>
      </w:r>
    </w:p>
    <w:p w14:paraId="644AFBAE"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upon the thumb of their right hand" </w:t>
      </w:r>
      <w:r w:rsidRPr="00605A2B">
        <w:rPr>
          <w:rFonts w:ascii="Lora" w:eastAsia="Times New Roman" w:hAnsi="Lora"/>
          <w:color w:val="2B353B"/>
          <w:sz w:val="27"/>
          <w:szCs w:val="27"/>
        </w:rPr>
        <w:t>— The blood of the ram of conse</w:t>
      </w:r>
      <w:r w:rsidRPr="00605A2B">
        <w:rPr>
          <w:rFonts w:ascii="Lora" w:eastAsia="Times New Roman" w:hAnsi="Lora"/>
          <w:color w:val="2B353B"/>
          <w:sz w:val="27"/>
          <w:szCs w:val="27"/>
        </w:rPr>
        <w:softHyphen/>
        <w:t>cration sanctified their labour which was ministerial in scope.</w:t>
      </w:r>
    </w:p>
    <w:p w14:paraId="2BA63A6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upon the great toe of their right foot" </w:t>
      </w:r>
      <w:r w:rsidRPr="00605A2B">
        <w:rPr>
          <w:rFonts w:ascii="Lora" w:eastAsia="Times New Roman" w:hAnsi="Lora"/>
          <w:color w:val="2B353B"/>
          <w:sz w:val="27"/>
          <w:szCs w:val="27"/>
        </w:rPr>
        <w:t>— It sanctified their walk in life, their "going out" and "coming in." It taught that their "walk" had to be consis</w:t>
      </w:r>
      <w:r w:rsidRPr="00605A2B">
        <w:rPr>
          <w:rFonts w:ascii="Lora" w:eastAsia="Times New Roman" w:hAnsi="Lora"/>
          <w:color w:val="2B353B"/>
          <w:sz w:val="27"/>
          <w:szCs w:val="27"/>
        </w:rPr>
        <w:softHyphen/>
        <w:t>tent with their calling: with the instruc</w:t>
      </w:r>
      <w:r w:rsidRPr="00605A2B">
        <w:rPr>
          <w:rFonts w:ascii="Lora" w:eastAsia="Times New Roman" w:hAnsi="Lora"/>
          <w:color w:val="2B353B"/>
          <w:sz w:val="27"/>
          <w:szCs w:val="27"/>
        </w:rPr>
        <w:softHyphen/>
        <w:t>tions they heard, and the ministerial work that they performed.</w:t>
      </w:r>
    </w:p>
    <w:p w14:paraId="231B1C0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lastRenderedPageBreak/>
        <w:t>"And sprinkle the blood upon the altar round about" </w:t>
      </w:r>
      <w:r w:rsidRPr="00605A2B">
        <w:rPr>
          <w:rFonts w:ascii="Lora" w:eastAsia="Times New Roman" w:hAnsi="Lora"/>
          <w:color w:val="2B353B"/>
          <w:sz w:val="27"/>
          <w:szCs w:val="27"/>
        </w:rPr>
        <w:t>— See note v. 16. The lessons above have application to all followers of the Lord, for they are called to be priests.</w:t>
      </w:r>
    </w:p>
    <w:p w14:paraId="620EB1CC"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21</w:t>
      </w:r>
    </w:p>
    <w:p w14:paraId="68C7D1F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take of the blood that </w:t>
      </w:r>
      <w:r w:rsidRPr="00605A2B">
        <w:rPr>
          <w:rFonts w:ascii="Lora" w:eastAsia="Times New Roman" w:hAnsi="Lora"/>
          <w:b/>
          <w:bCs/>
          <w:i/>
          <w:iCs/>
          <w:color w:val="2B353B"/>
          <w:sz w:val="27"/>
          <w:szCs w:val="27"/>
        </w:rPr>
        <w:t>is </w:t>
      </w:r>
      <w:r w:rsidRPr="00605A2B">
        <w:rPr>
          <w:rFonts w:ascii="Lora" w:eastAsia="Times New Roman" w:hAnsi="Lora"/>
          <w:b/>
          <w:bCs/>
          <w:color w:val="2B353B"/>
          <w:sz w:val="27"/>
          <w:szCs w:val="27"/>
        </w:rPr>
        <w:t>upon the altar, and of the anoint</w:t>
      </w:r>
      <w:r w:rsidRPr="00605A2B">
        <w:rPr>
          <w:rFonts w:ascii="Lora" w:eastAsia="Times New Roman" w:hAnsi="Lora"/>
          <w:b/>
          <w:bCs/>
          <w:color w:val="2B353B"/>
          <w:sz w:val="27"/>
          <w:szCs w:val="27"/>
        </w:rPr>
        <w:softHyphen/>
        <w:t>ing oil" </w:t>
      </w:r>
      <w:r w:rsidRPr="00605A2B">
        <w:rPr>
          <w:rFonts w:ascii="Lora" w:eastAsia="Times New Roman" w:hAnsi="Lora"/>
          <w:color w:val="2B353B"/>
          <w:sz w:val="27"/>
          <w:szCs w:val="27"/>
        </w:rPr>
        <w:t>— This second anointing (cp. v. 7) seems to be the only one received by the ordinary priests (cp. Lev. 8:30), so that Aaron was "anointed with the oil of glad</w:t>
      </w:r>
      <w:r w:rsidRPr="00605A2B">
        <w:rPr>
          <w:rFonts w:ascii="Lora" w:eastAsia="Times New Roman" w:hAnsi="Lora"/>
          <w:color w:val="2B353B"/>
          <w:sz w:val="27"/>
          <w:szCs w:val="27"/>
        </w:rPr>
        <w:softHyphen/>
        <w:t>ness above his fellows" (Heb. 1:9). The mixture of the blood with the oil symbol</w:t>
      </w:r>
      <w:r w:rsidRPr="00605A2B">
        <w:rPr>
          <w:rFonts w:ascii="Lora" w:eastAsia="Times New Roman" w:hAnsi="Lora"/>
          <w:color w:val="2B353B"/>
          <w:sz w:val="27"/>
          <w:szCs w:val="27"/>
        </w:rPr>
        <w:softHyphen/>
        <w:t>ised the close connection existing between justification (through the blood) and sanctification (through the Spirit-Word) lead</w:t>
      </w:r>
      <w:r w:rsidRPr="00605A2B">
        <w:rPr>
          <w:rFonts w:ascii="Lora" w:eastAsia="Times New Roman" w:hAnsi="Lora"/>
          <w:color w:val="2B353B"/>
          <w:sz w:val="27"/>
          <w:szCs w:val="27"/>
        </w:rPr>
        <w:softHyphen/>
        <w:t>ing to life eternal.</w:t>
      </w:r>
    </w:p>
    <w:p w14:paraId="54CF28C1"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But why should the high priest be anointed twice in comparison with the sin</w:t>
      </w:r>
      <w:r w:rsidRPr="00605A2B">
        <w:rPr>
          <w:rFonts w:ascii="Lora" w:eastAsia="Times New Roman" w:hAnsi="Lora"/>
          <w:color w:val="2B353B"/>
          <w:sz w:val="27"/>
          <w:szCs w:val="27"/>
        </w:rPr>
        <w:softHyphen/>
        <w:t>gle anointing of the ordinary priest? Because of his status, which pointed for</w:t>
      </w:r>
      <w:r w:rsidRPr="00605A2B">
        <w:rPr>
          <w:rFonts w:ascii="Lora" w:eastAsia="Times New Roman" w:hAnsi="Lora"/>
          <w:color w:val="2B353B"/>
          <w:sz w:val="27"/>
          <w:szCs w:val="27"/>
        </w:rPr>
        <w:softHyphen/>
        <w:t>ward to that of Christ. The unique concep</w:t>
      </w:r>
      <w:r w:rsidRPr="00605A2B">
        <w:rPr>
          <w:rFonts w:ascii="Lora" w:eastAsia="Times New Roman" w:hAnsi="Lora"/>
          <w:color w:val="2B353B"/>
          <w:sz w:val="27"/>
          <w:szCs w:val="27"/>
        </w:rPr>
        <w:softHyphen/>
        <w:t>tion of the Lord constituted him "that holy thing," and his status as such was further endorsed by his "christing" (anointing) at the Jordan when he commenced his public ministry.</w:t>
      </w:r>
    </w:p>
    <w:p w14:paraId="2A5B522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sprinkle it upon Aaron" </w:t>
      </w:r>
      <w:r w:rsidRPr="00605A2B">
        <w:rPr>
          <w:rFonts w:ascii="Lora" w:eastAsia="Times New Roman" w:hAnsi="Lora"/>
          <w:color w:val="2B353B"/>
          <w:sz w:val="27"/>
          <w:szCs w:val="27"/>
        </w:rPr>
        <w:t>— The verb is </w:t>
      </w:r>
      <w:r w:rsidRPr="00605A2B">
        <w:rPr>
          <w:rFonts w:ascii="Lora" w:eastAsia="Times New Roman" w:hAnsi="Lora"/>
          <w:i/>
          <w:iCs/>
          <w:color w:val="2B353B"/>
          <w:sz w:val="27"/>
          <w:szCs w:val="27"/>
        </w:rPr>
        <w:t>nazar </w:t>
      </w:r>
      <w:r w:rsidRPr="00605A2B">
        <w:rPr>
          <w:rFonts w:ascii="Lora" w:eastAsia="Times New Roman" w:hAnsi="Lora"/>
          <w:color w:val="2B353B"/>
          <w:sz w:val="27"/>
          <w:szCs w:val="27"/>
        </w:rPr>
        <w:t>instead of </w:t>
      </w:r>
      <w:r w:rsidRPr="00605A2B">
        <w:rPr>
          <w:rFonts w:ascii="Lora" w:eastAsia="Times New Roman" w:hAnsi="Lora"/>
          <w:i/>
          <w:iCs/>
          <w:color w:val="2B353B"/>
          <w:sz w:val="27"/>
          <w:szCs w:val="27"/>
        </w:rPr>
        <w:t>zaraq </w:t>
      </w:r>
      <w:r w:rsidRPr="00605A2B">
        <w:rPr>
          <w:rFonts w:ascii="Lora" w:eastAsia="Times New Roman" w:hAnsi="Lora"/>
          <w:color w:val="2B353B"/>
          <w:sz w:val="27"/>
          <w:szCs w:val="27"/>
        </w:rPr>
        <w:t>as in the previous verse. Here it does mean "to sprinkle."</w:t>
      </w:r>
    </w:p>
    <w:p w14:paraId="0C6B541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upon his garments" </w:t>
      </w:r>
      <w:r w:rsidRPr="00605A2B">
        <w:rPr>
          <w:rFonts w:ascii="Lora" w:eastAsia="Times New Roman" w:hAnsi="Lora"/>
          <w:color w:val="2B353B"/>
          <w:sz w:val="27"/>
          <w:szCs w:val="27"/>
        </w:rPr>
        <w:t>— Aaron's garments were the insignia of his holy office, and therefore were sanctified, or set apart, to his exclusive use.</w:t>
      </w:r>
    </w:p>
    <w:p w14:paraId="0C850F5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upon his sons, and upon the garments of his sons with him"— </w:t>
      </w:r>
      <w:r w:rsidRPr="00605A2B">
        <w:rPr>
          <w:rFonts w:ascii="Lora" w:eastAsia="Times New Roman" w:hAnsi="Lora"/>
          <w:color w:val="2B353B"/>
          <w:sz w:val="27"/>
          <w:szCs w:val="27"/>
        </w:rPr>
        <w:t>The principle of holiness was to be continued in the generations of the family of Aaron. His sons would reflect the dedication of their father, as must the "children" of the greater high priest (Heb. 2:13).</w:t>
      </w:r>
    </w:p>
    <w:p w14:paraId="67A9ECB8"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he shall be hallowed, and his garments, and his sons, and his sons' garments with him" </w:t>
      </w:r>
      <w:r w:rsidRPr="00605A2B">
        <w:rPr>
          <w:rFonts w:ascii="Lora" w:eastAsia="Times New Roman" w:hAnsi="Lora"/>
          <w:color w:val="2B353B"/>
          <w:sz w:val="27"/>
          <w:szCs w:val="27"/>
        </w:rPr>
        <w:t>— All were conse</w:t>
      </w:r>
      <w:r w:rsidRPr="00605A2B">
        <w:rPr>
          <w:rFonts w:ascii="Lora" w:eastAsia="Times New Roman" w:hAnsi="Lora"/>
          <w:color w:val="2B353B"/>
          <w:sz w:val="27"/>
          <w:szCs w:val="27"/>
        </w:rPr>
        <w:softHyphen/>
        <w:t>crated to holy service, pointing forward "to the blood of sprinkling that speaketh better things than that of Abel" (Heb. 12:24).</w:t>
      </w:r>
    </w:p>
    <w:p w14:paraId="7CEB3B90"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22</w:t>
      </w:r>
    </w:p>
    <w:p w14:paraId="6758F2A7"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"Also thou shalt take of the ram the fat and the rump" </w:t>
      </w:r>
      <w:r w:rsidRPr="00605A2B">
        <w:rPr>
          <w:rFonts w:ascii="Lora" w:eastAsia="Times New Roman" w:hAnsi="Lora"/>
          <w:color w:val="2B353B"/>
          <w:sz w:val="27"/>
          <w:szCs w:val="27"/>
        </w:rPr>
        <w:t xml:space="preserve">— For a comment on the use of fat in sacrifice, see v. 13. The word "rump" </w:t>
      </w:r>
      <w:r w:rsidRPr="00605A2B">
        <w:rPr>
          <w:rFonts w:ascii="Lora" w:eastAsia="Times New Roman" w:hAnsi="Lora"/>
          <w:color w:val="2B353B"/>
          <w:sz w:val="27"/>
          <w:szCs w:val="27"/>
        </w:rPr>
        <w:lastRenderedPageBreak/>
        <w:t>is </w:t>
      </w:r>
      <w:r w:rsidRPr="00605A2B">
        <w:rPr>
          <w:rFonts w:ascii="Lora" w:eastAsia="Times New Roman" w:hAnsi="Lora"/>
          <w:i/>
          <w:iCs/>
          <w:color w:val="2B353B"/>
          <w:sz w:val="27"/>
          <w:szCs w:val="27"/>
        </w:rPr>
        <w:t>alyah, </w:t>
      </w:r>
      <w:r w:rsidRPr="00605A2B">
        <w:rPr>
          <w:rFonts w:ascii="Lora" w:eastAsia="Times New Roman" w:hAnsi="Lora"/>
          <w:color w:val="2B353B"/>
          <w:sz w:val="27"/>
          <w:szCs w:val="27"/>
        </w:rPr>
        <w:t>from a root signify</w:t>
      </w:r>
      <w:r w:rsidRPr="00605A2B">
        <w:rPr>
          <w:rFonts w:ascii="Lora" w:eastAsia="Times New Roman" w:hAnsi="Lora"/>
          <w:color w:val="2B353B"/>
          <w:sz w:val="27"/>
          <w:szCs w:val="27"/>
        </w:rPr>
        <w:softHyphen/>
        <w:t>ing "strength." It relates to the stout part of the ram, its fat tail. Sheep are not "tailed" in the Middle East as they are in Australia, and much of the "fat" or "strength" of the animal is stored in its tail. The RV renders the word "fat tail," representing stored energy and goodness.</w:t>
      </w:r>
    </w:p>
    <w:p w14:paraId="5A61EDDF"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the fat that covereth the inwards, and the caul </w:t>
      </w:r>
      <w:r w:rsidRPr="00605A2B">
        <w:rPr>
          <w:rFonts w:ascii="Lora" w:eastAsia="Times New Roman" w:hAnsi="Lora"/>
          <w:b/>
          <w:bCs/>
          <w:i/>
          <w:iCs/>
          <w:color w:val="2B353B"/>
          <w:sz w:val="27"/>
          <w:szCs w:val="27"/>
        </w:rPr>
        <w:t>above </w:t>
      </w:r>
      <w:r w:rsidRPr="00605A2B">
        <w:rPr>
          <w:rFonts w:ascii="Lora" w:eastAsia="Times New Roman" w:hAnsi="Lora"/>
          <w:b/>
          <w:bCs/>
          <w:color w:val="2B353B"/>
          <w:sz w:val="27"/>
          <w:szCs w:val="27"/>
        </w:rPr>
        <w:t>the liver, and the two kidneys, and the fat that </w:t>
      </w:r>
      <w:r w:rsidRPr="00605A2B">
        <w:rPr>
          <w:rFonts w:ascii="Lora" w:eastAsia="Times New Roman" w:hAnsi="Lora"/>
          <w:b/>
          <w:bCs/>
          <w:i/>
          <w:iCs/>
          <w:color w:val="2B353B"/>
          <w:sz w:val="27"/>
          <w:szCs w:val="27"/>
        </w:rPr>
        <w:t>is </w:t>
      </w:r>
      <w:r w:rsidRPr="00605A2B">
        <w:rPr>
          <w:rFonts w:ascii="Lora" w:eastAsia="Times New Roman" w:hAnsi="Lora"/>
          <w:b/>
          <w:bCs/>
          <w:color w:val="2B353B"/>
          <w:sz w:val="27"/>
          <w:szCs w:val="27"/>
        </w:rPr>
        <w:t>upon them" </w:t>
      </w:r>
      <w:r w:rsidRPr="00605A2B">
        <w:rPr>
          <w:rFonts w:ascii="Lora" w:eastAsia="Times New Roman" w:hAnsi="Lora"/>
          <w:color w:val="2B353B"/>
          <w:sz w:val="27"/>
          <w:szCs w:val="27"/>
        </w:rPr>
        <w:t>— See note, v. 13.</w:t>
      </w:r>
    </w:p>
    <w:p w14:paraId="79EF71D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the right shoulder" </w:t>
      </w:r>
      <w:r w:rsidRPr="00605A2B">
        <w:rPr>
          <w:rFonts w:ascii="Lora" w:eastAsia="Times New Roman" w:hAnsi="Lora"/>
          <w:color w:val="2B353B"/>
          <w:sz w:val="27"/>
          <w:szCs w:val="27"/>
        </w:rPr>
        <w:t>— The word in Hebrew is </w:t>
      </w:r>
      <w:r w:rsidRPr="00605A2B">
        <w:rPr>
          <w:rFonts w:ascii="Lora" w:eastAsia="Times New Roman" w:hAnsi="Lora"/>
          <w:i/>
          <w:iCs/>
          <w:color w:val="2B353B"/>
          <w:sz w:val="27"/>
          <w:szCs w:val="27"/>
        </w:rPr>
        <w:t>showq, </w:t>
      </w:r>
      <w:r w:rsidRPr="00605A2B">
        <w:rPr>
          <w:rFonts w:ascii="Lora" w:eastAsia="Times New Roman" w:hAnsi="Lora"/>
          <w:color w:val="2B353B"/>
          <w:sz w:val="27"/>
          <w:szCs w:val="27"/>
        </w:rPr>
        <w:t>from a root sig</w:t>
      </w:r>
      <w:r w:rsidRPr="00605A2B">
        <w:rPr>
          <w:rFonts w:ascii="Lora" w:eastAsia="Times New Roman" w:hAnsi="Lora"/>
          <w:color w:val="2B353B"/>
          <w:sz w:val="27"/>
          <w:szCs w:val="27"/>
        </w:rPr>
        <w:softHyphen/>
        <w:t>nifying </w:t>
      </w:r>
      <w:r w:rsidRPr="00605A2B">
        <w:rPr>
          <w:rFonts w:ascii="Lora" w:eastAsia="Times New Roman" w:hAnsi="Lora"/>
          <w:i/>
          <w:iCs/>
          <w:color w:val="2B353B"/>
          <w:sz w:val="27"/>
          <w:szCs w:val="27"/>
        </w:rPr>
        <w:t>to run, </w:t>
      </w:r>
      <w:r w:rsidRPr="00605A2B">
        <w:rPr>
          <w:rFonts w:ascii="Lora" w:eastAsia="Times New Roman" w:hAnsi="Lora"/>
          <w:color w:val="2B353B"/>
          <w:sz w:val="27"/>
          <w:szCs w:val="27"/>
        </w:rPr>
        <w:t>hence, here denoting the leg as a runner, implying activity, such as should be used in Yahweh's service.</w:t>
      </w:r>
    </w:p>
    <w:p w14:paraId="71EFC35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"For it </w:t>
      </w:r>
      <w:r w:rsidRPr="00605A2B">
        <w:rPr>
          <w:rFonts w:ascii="Lora" w:eastAsia="Times New Roman" w:hAnsi="Lora"/>
          <w:b/>
          <w:bCs/>
          <w:i/>
          <w:iCs/>
          <w:color w:val="2B353B"/>
          <w:sz w:val="27"/>
          <w:szCs w:val="27"/>
        </w:rPr>
        <w:t>is </w:t>
      </w:r>
      <w:r w:rsidRPr="00605A2B">
        <w:rPr>
          <w:rFonts w:ascii="Lora" w:eastAsia="Times New Roman" w:hAnsi="Lora"/>
          <w:b/>
          <w:bCs/>
          <w:color w:val="2B353B"/>
          <w:sz w:val="27"/>
          <w:szCs w:val="27"/>
        </w:rPr>
        <w:t>a ram of consecration" </w:t>
      </w:r>
      <w:r w:rsidRPr="00605A2B">
        <w:rPr>
          <w:rFonts w:ascii="Lora" w:eastAsia="Times New Roman" w:hAnsi="Lora"/>
          <w:color w:val="2B353B"/>
          <w:sz w:val="27"/>
          <w:szCs w:val="27"/>
        </w:rPr>
        <w:t>— The word "consecration" is the plural </w:t>
      </w:r>
      <w:r w:rsidRPr="00605A2B">
        <w:rPr>
          <w:rFonts w:ascii="Lora" w:eastAsia="Times New Roman" w:hAnsi="Lora"/>
          <w:i/>
          <w:iCs/>
          <w:color w:val="2B353B"/>
          <w:sz w:val="27"/>
          <w:szCs w:val="27"/>
        </w:rPr>
        <w:t>mil-luim, </w:t>
      </w:r>
      <w:r w:rsidRPr="00605A2B">
        <w:rPr>
          <w:rFonts w:ascii="Lora" w:eastAsia="Times New Roman" w:hAnsi="Lora"/>
          <w:color w:val="2B353B"/>
          <w:sz w:val="27"/>
          <w:szCs w:val="27"/>
        </w:rPr>
        <w:t>fillings. The hands of the high priest were filled with the pieces of the offerings, illustrating what he was called upon to do. The offerings were to be completely consumed; there was nothing to be left to corrupt (v. 34).</w:t>
      </w:r>
    </w:p>
    <w:p w14:paraId="16259FEC"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23</w:t>
      </w:r>
    </w:p>
    <w:p w14:paraId="3C74E6F1"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one loaf of bread, and one cake of oiled bread and one wafer out of the basket of the unleavened bread that is before Yahweh" </w:t>
      </w:r>
      <w:r w:rsidRPr="00605A2B">
        <w:rPr>
          <w:rFonts w:ascii="Lora" w:eastAsia="Times New Roman" w:hAnsi="Lora"/>
          <w:color w:val="2B353B"/>
          <w:sz w:val="27"/>
          <w:szCs w:val="27"/>
        </w:rPr>
        <w:t>— See notes on v. 2, and consider the development suggested by these three varieties of bread. Unleav</w:t>
      </w:r>
      <w:r w:rsidRPr="00605A2B">
        <w:rPr>
          <w:rFonts w:ascii="Lora" w:eastAsia="Times New Roman" w:hAnsi="Lora"/>
          <w:color w:val="2B353B"/>
          <w:sz w:val="27"/>
          <w:szCs w:val="27"/>
        </w:rPr>
        <w:softHyphen/>
        <w:t>ened bread speaks of sincerity and truth (1 Cor. 5:8); bread impregnated with oil suggests the influence of the Spirit-Word; whilst reference to "wafers" denotes the effect of discipline, a "learning of obedi</w:t>
      </w:r>
      <w:r w:rsidRPr="00605A2B">
        <w:rPr>
          <w:rFonts w:ascii="Lora" w:eastAsia="Times New Roman" w:hAnsi="Lora"/>
          <w:color w:val="2B353B"/>
          <w:sz w:val="27"/>
          <w:szCs w:val="27"/>
        </w:rPr>
        <w:softHyphen/>
        <w:t>ence" through suffering (Heb. 5:1-4, 7-9).</w:t>
      </w:r>
    </w:p>
    <w:p w14:paraId="6BCC8CF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The word "wafer" is </w:t>
      </w:r>
      <w:r w:rsidRPr="00605A2B">
        <w:rPr>
          <w:rFonts w:ascii="Lora" w:eastAsia="Times New Roman" w:hAnsi="Lora"/>
          <w:i/>
          <w:iCs/>
          <w:color w:val="2B353B"/>
          <w:sz w:val="27"/>
          <w:szCs w:val="27"/>
        </w:rPr>
        <w:t>raqiyq, </w:t>
      </w:r>
      <w:r w:rsidRPr="00605A2B">
        <w:rPr>
          <w:rFonts w:ascii="Lora" w:eastAsia="Times New Roman" w:hAnsi="Lora"/>
          <w:color w:val="2B353B"/>
          <w:sz w:val="27"/>
          <w:szCs w:val="27"/>
        </w:rPr>
        <w:t>from </w:t>
      </w:r>
      <w:r w:rsidRPr="00605A2B">
        <w:rPr>
          <w:rFonts w:ascii="Lora" w:eastAsia="Times New Roman" w:hAnsi="Lora"/>
          <w:i/>
          <w:iCs/>
          <w:color w:val="2B353B"/>
          <w:sz w:val="27"/>
          <w:szCs w:val="27"/>
        </w:rPr>
        <w:t>raq </w:t>
      </w:r>
      <w:r w:rsidRPr="00605A2B">
        <w:rPr>
          <w:rFonts w:ascii="Lora" w:eastAsia="Times New Roman" w:hAnsi="Lora"/>
          <w:color w:val="2B353B"/>
          <w:sz w:val="27"/>
          <w:szCs w:val="27"/>
        </w:rPr>
        <w:t>"to beat, pound, spread out by beating," hence to make thin. The basket containing these significant forms of food is said to be "before Yahweh;" hence in His sight.</w:t>
      </w:r>
    </w:p>
    <w:p w14:paraId="214871F1"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24</w:t>
      </w:r>
    </w:p>
    <w:p w14:paraId="7347E36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put all in the hands of Aaron, and in the hands of his sons" </w:t>
      </w:r>
      <w:r w:rsidRPr="00605A2B">
        <w:rPr>
          <w:rFonts w:ascii="Lora" w:eastAsia="Times New Roman" w:hAnsi="Lora"/>
          <w:color w:val="2B353B"/>
          <w:sz w:val="27"/>
          <w:szCs w:val="27"/>
        </w:rPr>
        <w:t>— The offerings were to be placed on the hands of Aaron and his sons, suggesting support, co-operation in fellowship in the work which was foreshadowed by them. The antitype is found in the labours of Christ and the believers, to the same end.</w:t>
      </w:r>
    </w:p>
    <w:p w14:paraId="27EC7AE8"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lastRenderedPageBreak/>
        <w:t>"And shalt wave them </w:t>
      </w:r>
      <w:r w:rsidRPr="00605A2B">
        <w:rPr>
          <w:rFonts w:ascii="Lora" w:eastAsia="Times New Roman" w:hAnsi="Lora"/>
          <w:b/>
          <w:bCs/>
          <w:i/>
          <w:iCs/>
          <w:color w:val="2B353B"/>
          <w:sz w:val="27"/>
          <w:szCs w:val="27"/>
        </w:rPr>
        <w:t>for </w:t>
      </w:r>
      <w:r w:rsidRPr="00605A2B">
        <w:rPr>
          <w:rFonts w:ascii="Lora" w:eastAsia="Times New Roman" w:hAnsi="Lora"/>
          <w:b/>
          <w:bCs/>
          <w:color w:val="2B353B"/>
          <w:sz w:val="27"/>
          <w:szCs w:val="27"/>
        </w:rPr>
        <w:t>a wave offering before Yahweh" </w:t>
      </w:r>
      <w:r w:rsidRPr="00605A2B">
        <w:rPr>
          <w:rFonts w:ascii="Lora" w:eastAsia="Times New Roman" w:hAnsi="Lora"/>
          <w:color w:val="2B353B"/>
          <w:sz w:val="27"/>
          <w:szCs w:val="27"/>
        </w:rPr>
        <w:t>— The Hebrew implies that Moses was to do this. Evi</w:t>
      </w:r>
      <w:r w:rsidRPr="00605A2B">
        <w:rPr>
          <w:rFonts w:ascii="Lora" w:eastAsia="Times New Roman" w:hAnsi="Lora"/>
          <w:color w:val="2B353B"/>
          <w:sz w:val="27"/>
          <w:szCs w:val="27"/>
        </w:rPr>
        <w:softHyphen/>
        <w:t>dently he placed his hands under those of Aaron and his sons, guiding them in the action of waving to and fro, the portions of the offerings to which reference is made (see margin). The combined action of Aaron and his family, in conjunction with Moses, suggests co-operation and fellow</w:t>
      </w:r>
      <w:r w:rsidRPr="00605A2B">
        <w:rPr>
          <w:rFonts w:ascii="Lora" w:eastAsia="Times New Roman" w:hAnsi="Lora"/>
          <w:color w:val="2B353B"/>
          <w:sz w:val="27"/>
          <w:szCs w:val="27"/>
        </w:rPr>
        <w:softHyphen/>
        <w:t>ship in the work of the Truth, guided by the revelation of the Law in awareness of Yahweh's living presence. The offerings were waved towards the altar to indicate they were Yahweh's, and then back to the priests to show that they were the medium of His manifestation to the people.</w:t>
      </w:r>
    </w:p>
    <w:p w14:paraId="3633D3A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25</w:t>
      </w:r>
    </w:p>
    <w:p w14:paraId="7D4B581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receive them of their hands" </w:t>
      </w:r>
      <w:r w:rsidRPr="00605A2B">
        <w:rPr>
          <w:rFonts w:ascii="Lora" w:eastAsia="Times New Roman" w:hAnsi="Lora"/>
          <w:color w:val="2B353B"/>
          <w:sz w:val="27"/>
          <w:szCs w:val="27"/>
        </w:rPr>
        <w:t>— In this performance Moses acted as a priestly mediator (Gal. 3:19), combining in his person the roles of lawgiver, ruler, prophet, and priest (cp. vv. 3, 11, 14, 16, etc.), pointing forward to Christ who, likewise, combines in his per</w:t>
      </w:r>
      <w:r w:rsidRPr="00605A2B">
        <w:rPr>
          <w:rFonts w:ascii="Lora" w:eastAsia="Times New Roman" w:hAnsi="Lora"/>
          <w:color w:val="2B353B"/>
          <w:sz w:val="27"/>
          <w:szCs w:val="27"/>
        </w:rPr>
        <w:softHyphen/>
        <w:t>son all such offices.</w:t>
      </w:r>
    </w:p>
    <w:p w14:paraId="4E7EC9C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burn </w:t>
      </w:r>
      <w:r w:rsidRPr="00605A2B">
        <w:rPr>
          <w:rFonts w:ascii="Lora" w:eastAsia="Times New Roman" w:hAnsi="Lora"/>
          <w:b/>
          <w:bCs/>
          <w:i/>
          <w:iCs/>
          <w:color w:val="2B353B"/>
          <w:sz w:val="27"/>
          <w:szCs w:val="27"/>
        </w:rPr>
        <w:t>them </w:t>
      </w:r>
      <w:r w:rsidRPr="00605A2B">
        <w:rPr>
          <w:rFonts w:ascii="Lora" w:eastAsia="Times New Roman" w:hAnsi="Lora"/>
          <w:b/>
          <w:bCs/>
          <w:color w:val="2B353B"/>
          <w:sz w:val="27"/>
          <w:szCs w:val="27"/>
        </w:rPr>
        <w:t>upon the altar for a burnt offering, for a sweet savour before Yahweh: it </w:t>
      </w:r>
      <w:r w:rsidRPr="00605A2B">
        <w:rPr>
          <w:rFonts w:ascii="Lora" w:eastAsia="Times New Roman" w:hAnsi="Lora"/>
          <w:b/>
          <w:bCs/>
          <w:i/>
          <w:iCs/>
          <w:color w:val="2B353B"/>
          <w:sz w:val="27"/>
          <w:szCs w:val="27"/>
        </w:rPr>
        <w:t>is </w:t>
      </w:r>
      <w:r w:rsidRPr="00605A2B">
        <w:rPr>
          <w:rFonts w:ascii="Lora" w:eastAsia="Times New Roman" w:hAnsi="Lora"/>
          <w:b/>
          <w:bCs/>
          <w:color w:val="2B353B"/>
          <w:sz w:val="27"/>
          <w:szCs w:val="27"/>
        </w:rPr>
        <w:t>an offering made by fire unto Yahweh" </w:t>
      </w:r>
      <w:r w:rsidRPr="00605A2B">
        <w:rPr>
          <w:rFonts w:ascii="Lora" w:eastAsia="Times New Roman" w:hAnsi="Lora"/>
          <w:color w:val="2B353B"/>
          <w:sz w:val="27"/>
          <w:szCs w:val="27"/>
        </w:rPr>
        <w:t>— Moses was to continue to act as priest by placing the pieces of the offering in order upon the altar, so that they might be entirely con</w:t>
      </w:r>
      <w:r w:rsidRPr="00605A2B">
        <w:rPr>
          <w:rFonts w:ascii="Lora" w:eastAsia="Times New Roman" w:hAnsi="Lora"/>
          <w:color w:val="2B353B"/>
          <w:sz w:val="27"/>
          <w:szCs w:val="27"/>
        </w:rPr>
        <w:softHyphen/>
        <w:t>sumed with fire. This taught that priestly ministrations were not enough in them</w:t>
      </w:r>
      <w:r w:rsidRPr="00605A2B">
        <w:rPr>
          <w:rFonts w:ascii="Lora" w:eastAsia="Times New Roman" w:hAnsi="Lora"/>
          <w:color w:val="2B353B"/>
          <w:sz w:val="27"/>
          <w:szCs w:val="27"/>
        </w:rPr>
        <w:softHyphen/>
        <w:t>selves: they must be governed by princi</w:t>
      </w:r>
      <w:r w:rsidRPr="00605A2B">
        <w:rPr>
          <w:rFonts w:ascii="Lora" w:eastAsia="Times New Roman" w:hAnsi="Lora"/>
          <w:color w:val="2B353B"/>
          <w:sz w:val="27"/>
          <w:szCs w:val="27"/>
        </w:rPr>
        <w:softHyphen/>
        <w:t>ples of divine revelation as represented by Moses and the Law.</w:t>
      </w:r>
    </w:p>
    <w:p w14:paraId="710F173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The Law thus taught the need of a "great high priest" who, though not born to the priesthood, would, like Moses, act in this capacity.</w:t>
      </w:r>
    </w:p>
    <w:p w14:paraId="6AFB00A8"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Thus the Law became as a schoolmas</w:t>
      </w:r>
      <w:r w:rsidRPr="00605A2B">
        <w:rPr>
          <w:rFonts w:ascii="Lora" w:eastAsia="Times New Roman" w:hAnsi="Lora"/>
          <w:color w:val="2B353B"/>
          <w:sz w:val="27"/>
          <w:szCs w:val="27"/>
        </w:rPr>
        <w:softHyphen/>
        <w:t>ter leading to Christ (Gal. 3:24). Consider what was offered on the altar: </w:t>
      </w:r>
      <w:r w:rsidRPr="00605A2B">
        <w:rPr>
          <w:rFonts w:ascii="Lora" w:eastAsia="Times New Roman" w:hAnsi="Lora"/>
          <w:i/>
          <w:iCs/>
          <w:color w:val="2B353B"/>
          <w:sz w:val="27"/>
          <w:szCs w:val="27"/>
        </w:rPr>
        <w:t>bread, </w:t>
      </w:r>
      <w:r w:rsidRPr="00605A2B">
        <w:rPr>
          <w:rFonts w:ascii="Lora" w:eastAsia="Times New Roman" w:hAnsi="Lora"/>
          <w:color w:val="2B353B"/>
          <w:sz w:val="27"/>
          <w:szCs w:val="27"/>
        </w:rPr>
        <w:t>the fruit of personal labour; </w:t>
      </w:r>
      <w:r w:rsidRPr="00605A2B">
        <w:rPr>
          <w:rFonts w:ascii="Lora" w:eastAsia="Times New Roman" w:hAnsi="Lora"/>
          <w:i/>
          <w:iCs/>
          <w:color w:val="2B353B"/>
          <w:sz w:val="27"/>
          <w:szCs w:val="27"/>
        </w:rPr>
        <w:t>fat, </w:t>
      </w:r>
      <w:r w:rsidRPr="00605A2B">
        <w:rPr>
          <w:rFonts w:ascii="Lora" w:eastAsia="Times New Roman" w:hAnsi="Lora"/>
          <w:color w:val="2B353B"/>
          <w:sz w:val="27"/>
          <w:szCs w:val="27"/>
        </w:rPr>
        <w:t>the best and richest portions of life; </w:t>
      </w:r>
      <w:r w:rsidRPr="00605A2B">
        <w:rPr>
          <w:rFonts w:ascii="Lora" w:eastAsia="Times New Roman" w:hAnsi="Lora"/>
          <w:i/>
          <w:iCs/>
          <w:color w:val="2B353B"/>
          <w:sz w:val="27"/>
          <w:szCs w:val="27"/>
        </w:rPr>
        <w:t>the shoulder, </w:t>
      </w:r>
      <w:r w:rsidRPr="00605A2B">
        <w:rPr>
          <w:rFonts w:ascii="Lora" w:eastAsia="Times New Roman" w:hAnsi="Lora"/>
          <w:color w:val="2B353B"/>
          <w:sz w:val="27"/>
          <w:szCs w:val="27"/>
        </w:rPr>
        <w:t>or leg, indicative of physical activity. All were to be given to Yahweh.</w:t>
      </w:r>
    </w:p>
    <w:p w14:paraId="3A551F2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26</w:t>
      </w:r>
    </w:p>
    <w:p w14:paraId="6E98C0D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take the breast of the ram of Aaron's consecration, and wave it </w:t>
      </w:r>
      <w:r w:rsidRPr="00605A2B">
        <w:rPr>
          <w:rFonts w:ascii="Lora" w:eastAsia="Times New Roman" w:hAnsi="Lora"/>
          <w:b/>
          <w:bCs/>
          <w:i/>
          <w:iCs/>
          <w:color w:val="2B353B"/>
          <w:sz w:val="27"/>
          <w:szCs w:val="27"/>
        </w:rPr>
        <w:t>for </w:t>
      </w:r>
      <w:r w:rsidRPr="00605A2B">
        <w:rPr>
          <w:rFonts w:ascii="Lora" w:eastAsia="Times New Roman" w:hAnsi="Lora"/>
          <w:b/>
          <w:bCs/>
          <w:color w:val="2B353B"/>
          <w:sz w:val="27"/>
          <w:szCs w:val="27"/>
        </w:rPr>
        <w:t>a wave offering before Yah</w:t>
      </w:r>
      <w:r w:rsidRPr="00605A2B">
        <w:rPr>
          <w:rFonts w:ascii="Lora" w:eastAsia="Times New Roman" w:hAnsi="Lora"/>
          <w:b/>
          <w:bCs/>
          <w:color w:val="2B353B"/>
          <w:sz w:val="27"/>
          <w:szCs w:val="27"/>
        </w:rPr>
        <w:softHyphen/>
        <w:t>weh: and it shall be thy part" </w:t>
      </w:r>
      <w:r w:rsidRPr="00605A2B">
        <w:rPr>
          <w:rFonts w:ascii="Lora" w:eastAsia="Times New Roman" w:hAnsi="Lora"/>
          <w:color w:val="2B353B"/>
          <w:sz w:val="27"/>
          <w:szCs w:val="27"/>
        </w:rPr>
        <w:t xml:space="preserve">— The breast is the seat of affection. Therefore, in this </w:t>
      </w:r>
      <w:r w:rsidRPr="00605A2B">
        <w:rPr>
          <w:rFonts w:ascii="Lora" w:eastAsia="Times New Roman" w:hAnsi="Lora"/>
          <w:color w:val="2B353B"/>
          <w:sz w:val="27"/>
          <w:szCs w:val="27"/>
        </w:rPr>
        <w:lastRenderedPageBreak/>
        <w:t>transaction, Moses represented Yah</w:t>
      </w:r>
      <w:r w:rsidRPr="00605A2B">
        <w:rPr>
          <w:rFonts w:ascii="Lora" w:eastAsia="Times New Roman" w:hAnsi="Lora"/>
          <w:color w:val="2B353B"/>
          <w:sz w:val="27"/>
          <w:szCs w:val="27"/>
        </w:rPr>
        <w:softHyphen/>
        <w:t>weh (cp. Exo. 4:16), and received the breast, as the seat of affection.</w:t>
      </w:r>
    </w:p>
    <w:p w14:paraId="752B7968"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In subsequent transactions this was given to the high priest who represented Yahweh to the people (Lev. 7:31-34). Meanwhile, Moses typified Christ (Deu. 18:18).</w:t>
      </w:r>
    </w:p>
    <w:p w14:paraId="1FDD81B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27</w:t>
      </w:r>
    </w:p>
    <w:p w14:paraId="0FC5475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sanctify the breast of the wave offering" </w:t>
      </w:r>
      <w:r w:rsidRPr="00605A2B">
        <w:rPr>
          <w:rFonts w:ascii="Lora" w:eastAsia="Times New Roman" w:hAnsi="Lora"/>
          <w:color w:val="2B353B"/>
          <w:sz w:val="27"/>
          <w:szCs w:val="27"/>
        </w:rPr>
        <w:t>— Vv. 27-28 com</w:t>
      </w:r>
      <w:r w:rsidRPr="00605A2B">
        <w:rPr>
          <w:rFonts w:ascii="Lora" w:eastAsia="Times New Roman" w:hAnsi="Lora"/>
          <w:color w:val="2B353B"/>
          <w:sz w:val="27"/>
          <w:szCs w:val="27"/>
        </w:rPr>
        <w:softHyphen/>
        <w:t>prise a short digression to explain future consecrations, when Moses would not be officiating. On such occasions the breast and right shoulder were to go to the priests. As these parts of the sacrifice rep</w:t>
      </w:r>
      <w:r w:rsidRPr="00605A2B">
        <w:rPr>
          <w:rFonts w:ascii="Lora" w:eastAsia="Times New Roman" w:hAnsi="Lora"/>
          <w:color w:val="2B353B"/>
          <w:sz w:val="27"/>
          <w:szCs w:val="27"/>
        </w:rPr>
        <w:softHyphen/>
        <w:t>resented the emotions and the main sup</w:t>
      </w:r>
      <w:r w:rsidRPr="00605A2B">
        <w:rPr>
          <w:rFonts w:ascii="Lora" w:eastAsia="Times New Roman" w:hAnsi="Lora"/>
          <w:color w:val="2B353B"/>
          <w:sz w:val="27"/>
          <w:szCs w:val="27"/>
        </w:rPr>
        <w:softHyphen/>
        <w:t>port of the beast, and therefore of the offerer, they were to be given unto Yah</w:t>
      </w:r>
      <w:r w:rsidRPr="00605A2B">
        <w:rPr>
          <w:rFonts w:ascii="Lora" w:eastAsia="Times New Roman" w:hAnsi="Lora"/>
          <w:color w:val="2B353B"/>
          <w:sz w:val="27"/>
          <w:szCs w:val="27"/>
        </w:rPr>
        <w:softHyphen/>
        <w:t>weh.</w:t>
      </w:r>
    </w:p>
    <w:p w14:paraId="1E4E4E2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the shoulder of the heave offering" </w:t>
      </w:r>
      <w:r w:rsidRPr="00605A2B">
        <w:rPr>
          <w:rFonts w:ascii="Lora" w:eastAsia="Times New Roman" w:hAnsi="Lora"/>
          <w:color w:val="2B353B"/>
          <w:sz w:val="27"/>
          <w:szCs w:val="27"/>
        </w:rPr>
        <w:t>— The Hebrew </w:t>
      </w:r>
      <w:r w:rsidRPr="00605A2B">
        <w:rPr>
          <w:rFonts w:ascii="Lora" w:eastAsia="Times New Roman" w:hAnsi="Lora"/>
          <w:i/>
          <w:iCs/>
          <w:color w:val="2B353B"/>
          <w:sz w:val="27"/>
          <w:szCs w:val="27"/>
        </w:rPr>
        <w:t>terumah </w:t>
      </w:r>
      <w:r w:rsidRPr="00605A2B">
        <w:rPr>
          <w:rFonts w:ascii="Lora" w:eastAsia="Times New Roman" w:hAnsi="Lora"/>
          <w:color w:val="2B353B"/>
          <w:sz w:val="27"/>
          <w:szCs w:val="27"/>
        </w:rPr>
        <w:t>is from a root </w:t>
      </w:r>
      <w:r w:rsidRPr="00605A2B">
        <w:rPr>
          <w:rFonts w:ascii="Lora" w:eastAsia="Times New Roman" w:hAnsi="Lora"/>
          <w:i/>
          <w:iCs/>
          <w:color w:val="2B353B"/>
          <w:sz w:val="27"/>
          <w:szCs w:val="27"/>
        </w:rPr>
        <w:t>ruwm, </w:t>
      </w:r>
      <w:r w:rsidRPr="00605A2B">
        <w:rPr>
          <w:rFonts w:ascii="Lora" w:eastAsia="Times New Roman" w:hAnsi="Lora"/>
          <w:color w:val="2B353B"/>
          <w:sz w:val="27"/>
          <w:szCs w:val="27"/>
        </w:rPr>
        <w:t>"to be high" or lifted up. The heave offering represented a gift as offered up to Yahweh, or lifted out of a person's possessions. It was then ceremoniously lifted up and down to show that it had been given up to Yahweh, and that fellow</w:t>
      </w:r>
      <w:r w:rsidRPr="00605A2B">
        <w:rPr>
          <w:rFonts w:ascii="Lora" w:eastAsia="Times New Roman" w:hAnsi="Lora"/>
          <w:color w:val="2B353B"/>
          <w:sz w:val="27"/>
          <w:szCs w:val="27"/>
        </w:rPr>
        <w:softHyphen/>
        <w:t>ship was enjoyed between Him in the heavens and His worshippers on earth, in the same way that Jacob saw angels "ascending and descending" between him</w:t>
      </w:r>
      <w:r w:rsidRPr="00605A2B">
        <w:rPr>
          <w:rFonts w:ascii="Lora" w:eastAsia="Times New Roman" w:hAnsi="Lora"/>
          <w:color w:val="2B353B"/>
          <w:sz w:val="27"/>
          <w:szCs w:val="27"/>
        </w:rPr>
        <w:softHyphen/>
        <w:t>self and heaven at a time of personal blessing (Gen. 28:12).</w:t>
      </w:r>
    </w:p>
    <w:p w14:paraId="3D19634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"Which is waved, and which is heaved up, of the ram of the consecra</w:t>
      </w:r>
      <w:r w:rsidRPr="00605A2B">
        <w:rPr>
          <w:rFonts w:ascii="Lora" w:eastAsia="Times New Roman" w:hAnsi="Lora"/>
          <w:b/>
          <w:bCs/>
          <w:color w:val="2B353B"/>
          <w:sz w:val="27"/>
          <w:szCs w:val="27"/>
        </w:rPr>
        <w:softHyphen/>
        <w:t>tion, </w:t>
      </w:r>
      <w:r w:rsidRPr="00605A2B">
        <w:rPr>
          <w:rFonts w:ascii="Lora" w:eastAsia="Times New Roman" w:hAnsi="Lora"/>
          <w:b/>
          <w:bCs/>
          <w:i/>
          <w:iCs/>
          <w:color w:val="2B353B"/>
          <w:sz w:val="27"/>
          <w:szCs w:val="27"/>
        </w:rPr>
        <w:t>even</w:t>
      </w:r>
      <w:r w:rsidRPr="00605A2B">
        <w:rPr>
          <w:rFonts w:ascii="Lora" w:eastAsia="Times New Roman" w:hAnsi="Lora"/>
          <w:i/>
          <w:iCs/>
          <w:color w:val="2B353B"/>
          <w:sz w:val="27"/>
          <w:szCs w:val="27"/>
        </w:rPr>
        <w:t> </w:t>
      </w:r>
      <w:r w:rsidRPr="00605A2B">
        <w:rPr>
          <w:rFonts w:ascii="Lora" w:eastAsia="Times New Roman" w:hAnsi="Lora"/>
          <w:b/>
          <w:bCs/>
          <w:color w:val="2B353B"/>
          <w:sz w:val="27"/>
          <w:szCs w:val="27"/>
        </w:rPr>
        <w:t>of </w:t>
      </w:r>
      <w:r w:rsidRPr="00605A2B">
        <w:rPr>
          <w:rFonts w:ascii="Lora" w:eastAsia="Times New Roman" w:hAnsi="Lora"/>
          <w:b/>
          <w:bCs/>
          <w:i/>
          <w:iCs/>
          <w:color w:val="2B353B"/>
          <w:sz w:val="27"/>
          <w:szCs w:val="27"/>
        </w:rPr>
        <w:t>that </w:t>
      </w:r>
      <w:r w:rsidRPr="00605A2B">
        <w:rPr>
          <w:rFonts w:ascii="Lora" w:eastAsia="Times New Roman" w:hAnsi="Lora"/>
          <w:b/>
          <w:bCs/>
          <w:color w:val="2B353B"/>
          <w:sz w:val="27"/>
          <w:szCs w:val="27"/>
        </w:rPr>
        <w:t>which is for Aaron, and of </w:t>
      </w:r>
      <w:r w:rsidRPr="00605A2B">
        <w:rPr>
          <w:rFonts w:ascii="Lora" w:eastAsia="Times New Roman" w:hAnsi="Lora"/>
          <w:b/>
          <w:bCs/>
          <w:i/>
          <w:iCs/>
          <w:color w:val="2B353B"/>
          <w:sz w:val="27"/>
          <w:szCs w:val="27"/>
        </w:rPr>
        <w:t>that </w:t>
      </w:r>
      <w:r w:rsidRPr="00605A2B">
        <w:rPr>
          <w:rFonts w:ascii="Lora" w:eastAsia="Times New Roman" w:hAnsi="Lora"/>
          <w:b/>
          <w:bCs/>
          <w:color w:val="2B353B"/>
          <w:sz w:val="27"/>
          <w:szCs w:val="27"/>
        </w:rPr>
        <w:t>which is for his sons" </w:t>
      </w:r>
      <w:r w:rsidRPr="00605A2B">
        <w:rPr>
          <w:rFonts w:ascii="Lora" w:eastAsia="Times New Roman" w:hAnsi="Lora"/>
          <w:color w:val="2B353B"/>
          <w:sz w:val="27"/>
          <w:szCs w:val="27"/>
        </w:rPr>
        <w:t>— The waving to and fro of the former portion of the offering denoted activity before Yah</w:t>
      </w:r>
      <w:r w:rsidRPr="00605A2B">
        <w:rPr>
          <w:rFonts w:ascii="Lora" w:eastAsia="Times New Roman" w:hAnsi="Lora"/>
          <w:color w:val="2B353B"/>
          <w:sz w:val="27"/>
          <w:szCs w:val="27"/>
        </w:rPr>
        <w:softHyphen/>
        <w:t>weh; whereas the "lifting up" of the other part indicated action in fellowship between Him and His priests on behalf of the people.</w:t>
      </w:r>
    </w:p>
    <w:p w14:paraId="120228E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28</w:t>
      </w:r>
    </w:p>
    <w:p w14:paraId="77E71F4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it shall be Aaron's and his sons'" </w:t>
      </w:r>
      <w:r w:rsidRPr="00605A2B">
        <w:rPr>
          <w:rFonts w:ascii="Lora" w:eastAsia="Times New Roman" w:hAnsi="Lora"/>
          <w:color w:val="2B353B"/>
          <w:sz w:val="27"/>
          <w:szCs w:val="27"/>
        </w:rPr>
        <w:t>— As priests they represented Yahweh to the people; therefore what was lifted up to Him was given to them.</w:t>
      </w:r>
    </w:p>
    <w:p w14:paraId="78A78A9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"By a statute for ever from the chil</w:t>
      </w:r>
      <w:r w:rsidRPr="00605A2B">
        <w:rPr>
          <w:rFonts w:ascii="Lora" w:eastAsia="Times New Roman" w:hAnsi="Lora"/>
          <w:b/>
          <w:bCs/>
          <w:color w:val="2B353B"/>
          <w:sz w:val="27"/>
          <w:szCs w:val="27"/>
        </w:rPr>
        <w:softHyphen/>
        <w:t>dren of Israel" </w:t>
      </w:r>
      <w:r w:rsidRPr="00605A2B">
        <w:rPr>
          <w:rFonts w:ascii="Lora" w:eastAsia="Times New Roman" w:hAnsi="Lora"/>
          <w:color w:val="2B353B"/>
          <w:sz w:val="27"/>
          <w:szCs w:val="27"/>
        </w:rPr>
        <w:t>— The word "statute" sig</w:t>
      </w:r>
      <w:r w:rsidRPr="00605A2B">
        <w:rPr>
          <w:rFonts w:ascii="Lora" w:eastAsia="Times New Roman" w:hAnsi="Lora"/>
          <w:color w:val="2B353B"/>
          <w:sz w:val="27"/>
          <w:szCs w:val="27"/>
        </w:rPr>
        <w:softHyphen/>
        <w:t xml:space="preserve">nifies "enactment," "appointment," and was designed for perpetuity </w:t>
      </w:r>
      <w:r w:rsidRPr="00605A2B">
        <w:rPr>
          <w:rFonts w:ascii="Lora" w:eastAsia="Times New Roman" w:hAnsi="Lora"/>
          <w:color w:val="2B353B"/>
          <w:sz w:val="27"/>
          <w:szCs w:val="27"/>
        </w:rPr>
        <w:lastRenderedPageBreak/>
        <w:t>or for as long as the Mosaic order remained, as the word </w:t>
      </w:r>
      <w:r w:rsidRPr="00605A2B">
        <w:rPr>
          <w:rFonts w:ascii="Lora" w:eastAsia="Times New Roman" w:hAnsi="Lora"/>
          <w:i/>
          <w:iCs/>
          <w:color w:val="2B353B"/>
          <w:sz w:val="27"/>
          <w:szCs w:val="27"/>
        </w:rPr>
        <w:t>olam </w:t>
      </w:r>
      <w:r w:rsidRPr="00605A2B">
        <w:rPr>
          <w:rFonts w:ascii="Lora" w:eastAsia="Times New Roman" w:hAnsi="Lora"/>
          <w:color w:val="2B353B"/>
          <w:sz w:val="27"/>
          <w:szCs w:val="27"/>
        </w:rPr>
        <w:t>("for ever") denotes.</w:t>
      </w:r>
    </w:p>
    <w:p w14:paraId="4E7D55E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"For it </w:t>
      </w:r>
      <w:r w:rsidRPr="00605A2B">
        <w:rPr>
          <w:rFonts w:ascii="Lora" w:eastAsia="Times New Roman" w:hAnsi="Lora"/>
          <w:b/>
          <w:bCs/>
          <w:i/>
          <w:iCs/>
          <w:color w:val="2B353B"/>
          <w:sz w:val="27"/>
          <w:szCs w:val="27"/>
        </w:rPr>
        <w:t>is </w:t>
      </w:r>
      <w:r w:rsidRPr="00605A2B">
        <w:rPr>
          <w:rFonts w:ascii="Lora" w:eastAsia="Times New Roman" w:hAnsi="Lora"/>
          <w:b/>
          <w:bCs/>
          <w:color w:val="2B353B"/>
          <w:sz w:val="27"/>
          <w:szCs w:val="27"/>
        </w:rPr>
        <w:t>an heave offering; and it shall be an heave offering from the chil</w:t>
      </w:r>
      <w:r w:rsidRPr="00605A2B">
        <w:rPr>
          <w:rFonts w:ascii="Lora" w:eastAsia="Times New Roman" w:hAnsi="Lora"/>
          <w:b/>
          <w:bCs/>
          <w:color w:val="2B353B"/>
          <w:sz w:val="27"/>
          <w:szCs w:val="27"/>
        </w:rPr>
        <w:softHyphen/>
        <w:t>dren of Israel of the sacrifice of their peace offerings </w:t>
      </w:r>
      <w:r w:rsidRPr="00605A2B">
        <w:rPr>
          <w:rFonts w:ascii="Lora" w:eastAsia="Times New Roman" w:hAnsi="Lora"/>
          <w:b/>
          <w:bCs/>
          <w:i/>
          <w:iCs/>
          <w:color w:val="2B353B"/>
          <w:sz w:val="27"/>
          <w:szCs w:val="27"/>
        </w:rPr>
        <w:t>even</w:t>
      </w:r>
      <w:r w:rsidRPr="00605A2B">
        <w:rPr>
          <w:rFonts w:ascii="Lora" w:eastAsia="Times New Roman" w:hAnsi="Lora"/>
          <w:i/>
          <w:iCs/>
          <w:color w:val="2B353B"/>
          <w:sz w:val="27"/>
          <w:szCs w:val="27"/>
        </w:rPr>
        <w:t> </w:t>
      </w:r>
      <w:r w:rsidRPr="00605A2B">
        <w:rPr>
          <w:rFonts w:ascii="Lora" w:eastAsia="Times New Roman" w:hAnsi="Lora"/>
          <w:b/>
          <w:bCs/>
          <w:color w:val="2B353B"/>
          <w:sz w:val="27"/>
          <w:szCs w:val="27"/>
        </w:rPr>
        <w:t>their heave offering unto Yahweh" </w:t>
      </w:r>
      <w:r w:rsidRPr="00605A2B">
        <w:rPr>
          <w:rFonts w:ascii="Lora" w:eastAsia="Times New Roman" w:hAnsi="Lora"/>
          <w:color w:val="2B353B"/>
          <w:sz w:val="27"/>
          <w:szCs w:val="27"/>
        </w:rPr>
        <w:t>— Wave and heave offer</w:t>
      </w:r>
      <w:r w:rsidRPr="00605A2B">
        <w:rPr>
          <w:rFonts w:ascii="Lora" w:eastAsia="Times New Roman" w:hAnsi="Lora"/>
          <w:color w:val="2B353B"/>
          <w:sz w:val="27"/>
          <w:szCs w:val="27"/>
        </w:rPr>
        <w:softHyphen/>
        <w:t>ings are always connected with the por</w:t>
      </w:r>
      <w:r w:rsidRPr="00605A2B">
        <w:rPr>
          <w:rFonts w:ascii="Lora" w:eastAsia="Times New Roman" w:hAnsi="Lora"/>
          <w:color w:val="2B353B"/>
          <w:sz w:val="27"/>
          <w:szCs w:val="27"/>
        </w:rPr>
        <w:softHyphen/>
        <w:t>tions of the priests, and with things dedi</w:t>
      </w:r>
      <w:r w:rsidRPr="00605A2B">
        <w:rPr>
          <w:rFonts w:ascii="Lora" w:eastAsia="Times New Roman" w:hAnsi="Lora"/>
          <w:color w:val="2B353B"/>
          <w:sz w:val="27"/>
          <w:szCs w:val="27"/>
        </w:rPr>
        <w:softHyphen/>
        <w:t>cated to God's service (see Exo. 25:2; 35:22, 24; 38:24, 29; Lev. 7:30-34; Num. 18:11, 19, 24, etc.).</w:t>
      </w:r>
    </w:p>
    <w:p w14:paraId="3955EAB8"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Aaron's Successors — Vv. 29-30.</w:t>
      </w:r>
    </w:p>
    <w:p w14:paraId="301A603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The appointment of future high priests in the Aaronic line which traces their genealogy from him, is now outlined. These verses indicate a second digression (see v. 27) to indicate the future use of the priests' garments.</w:t>
      </w:r>
    </w:p>
    <w:p w14:paraId="7EEA3A34"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29</w:t>
      </w:r>
    </w:p>
    <w:p w14:paraId="7AC7D260"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the holy garments of Aaron shall be his sons' after him to be anointed therein, and to be consecrated in them" </w:t>
      </w:r>
      <w:r w:rsidRPr="00605A2B">
        <w:rPr>
          <w:rFonts w:ascii="Lora" w:eastAsia="Times New Roman" w:hAnsi="Lora"/>
          <w:color w:val="2B353B"/>
          <w:sz w:val="27"/>
          <w:szCs w:val="27"/>
        </w:rPr>
        <w:t>— The holy garments, repre</w:t>
      </w:r>
      <w:r w:rsidRPr="00605A2B">
        <w:rPr>
          <w:rFonts w:ascii="Lora" w:eastAsia="Times New Roman" w:hAnsi="Lora"/>
          <w:color w:val="2B353B"/>
          <w:sz w:val="27"/>
          <w:szCs w:val="27"/>
        </w:rPr>
        <w:softHyphen/>
        <w:t>senting the character of the high priest, were to be preserved after his death, so that there was a continuous representation of what was required of the "great High Priest" to come, and for whom the people should seek.</w:t>
      </w:r>
    </w:p>
    <w:p w14:paraId="5EDEA5E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30</w:t>
      </w:r>
    </w:p>
    <w:p w14:paraId="1E8EB66E"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i/>
          <w:iCs/>
          <w:color w:val="2B353B"/>
          <w:sz w:val="27"/>
          <w:szCs w:val="27"/>
        </w:rPr>
        <w:t>"And </w:t>
      </w:r>
      <w:r w:rsidRPr="00605A2B">
        <w:rPr>
          <w:rFonts w:ascii="Lora" w:eastAsia="Times New Roman" w:hAnsi="Lora"/>
          <w:b/>
          <w:bCs/>
          <w:color w:val="2B353B"/>
          <w:sz w:val="27"/>
          <w:szCs w:val="27"/>
        </w:rPr>
        <w:t>that son that is priest in his stead shall put them on seven days, when he cometh into the tabernacle of the congregation to minister in the holy </w:t>
      </w:r>
      <w:r w:rsidRPr="00605A2B">
        <w:rPr>
          <w:rFonts w:ascii="Lora" w:eastAsia="Times New Roman" w:hAnsi="Lora"/>
          <w:b/>
          <w:bCs/>
          <w:i/>
          <w:iCs/>
          <w:color w:val="2B353B"/>
          <w:sz w:val="27"/>
          <w:szCs w:val="27"/>
        </w:rPr>
        <w:t>place''</w:t>
      </w:r>
      <w:r w:rsidRPr="00605A2B">
        <w:rPr>
          <w:rFonts w:ascii="Lora" w:eastAsia="Times New Roman" w:hAnsi="Lora"/>
          <w:i/>
          <w:iCs/>
          <w:color w:val="2B353B"/>
          <w:sz w:val="27"/>
          <w:szCs w:val="27"/>
        </w:rPr>
        <w:t> — </w:t>
      </w:r>
      <w:r w:rsidRPr="00605A2B">
        <w:rPr>
          <w:rFonts w:ascii="Lora" w:eastAsia="Times New Roman" w:hAnsi="Lora"/>
          <w:color w:val="2B353B"/>
          <w:sz w:val="27"/>
          <w:szCs w:val="27"/>
        </w:rPr>
        <w:t>At the time of consecration the priests were not to leave the tabernacle for seven days (Lev. 8:33). Thus worshippers would learn that priestly ministrations were always available (for </w:t>
      </w:r>
      <w:r w:rsidRPr="00605A2B">
        <w:rPr>
          <w:rFonts w:ascii="Lora" w:eastAsia="Times New Roman" w:hAnsi="Lora"/>
          <w:i/>
          <w:iCs/>
          <w:color w:val="2B353B"/>
          <w:sz w:val="27"/>
          <w:szCs w:val="27"/>
        </w:rPr>
        <w:t>seven </w:t>
      </w:r>
      <w:r w:rsidRPr="00605A2B">
        <w:rPr>
          <w:rFonts w:ascii="Lora" w:eastAsia="Times New Roman" w:hAnsi="Lora"/>
          <w:color w:val="2B353B"/>
          <w:sz w:val="27"/>
          <w:szCs w:val="27"/>
        </w:rPr>
        <w:t>repre</w:t>
      </w:r>
      <w:r w:rsidRPr="00605A2B">
        <w:rPr>
          <w:rFonts w:ascii="Lora" w:eastAsia="Times New Roman" w:hAnsi="Lora"/>
          <w:color w:val="2B353B"/>
          <w:sz w:val="27"/>
          <w:szCs w:val="27"/>
        </w:rPr>
        <w:softHyphen/>
        <w:t>sents completion), and were thereby reminded that Yahweh is always acces</w:t>
      </w:r>
      <w:r w:rsidRPr="00605A2B">
        <w:rPr>
          <w:rFonts w:ascii="Lora" w:eastAsia="Times New Roman" w:hAnsi="Lora"/>
          <w:color w:val="2B353B"/>
          <w:sz w:val="27"/>
          <w:szCs w:val="27"/>
        </w:rPr>
        <w:softHyphen/>
        <w:t>sible (see Psa. 88:1; 134:1).</w:t>
      </w:r>
    </w:p>
    <w:p w14:paraId="63F95FF1"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This verse completes the second digression as is shown in the AV by the paragraph sign at the beginning of v. 31.</w:t>
      </w:r>
    </w:p>
    <w:p w14:paraId="70E2936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The Partaking of the Offerings -Vv. 31-35.</w:t>
      </w:r>
    </w:p>
    <w:p w14:paraId="3F3E34CE"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lastRenderedPageBreak/>
        <w:t>Further instructions are now given to emphasize the fellowship principles of the sacrifices, in which Aaron and his sons represent the nation before God.</w:t>
      </w:r>
    </w:p>
    <w:p w14:paraId="507CA0DF"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31</w:t>
      </w:r>
    </w:p>
    <w:p w14:paraId="58346347"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take the ram of the consecration" </w:t>
      </w:r>
      <w:r w:rsidRPr="00605A2B">
        <w:rPr>
          <w:rFonts w:ascii="Lora" w:eastAsia="Times New Roman" w:hAnsi="Lora"/>
          <w:color w:val="2B353B"/>
          <w:sz w:val="27"/>
          <w:szCs w:val="27"/>
        </w:rPr>
        <w:t>— See v. 19. The second ram was a peace offering, in contrast to the first ram which was a burnt offering (cp. v. 18). The size and value of both offerings were equal, suggesting that there needs to be a compensating response from worshippers to justify the forgiveness of sins they expect from God. To the extent that they are prepared to give themselves up in His service </w:t>
      </w:r>
      <w:r w:rsidRPr="00605A2B">
        <w:rPr>
          <w:rFonts w:ascii="Lora" w:eastAsia="Times New Roman" w:hAnsi="Lora"/>
          <w:i/>
          <w:iCs/>
          <w:color w:val="2B353B"/>
          <w:sz w:val="27"/>
          <w:szCs w:val="27"/>
        </w:rPr>
        <w:t>(as burnt offerings), </w:t>
      </w:r>
      <w:r w:rsidRPr="00605A2B">
        <w:rPr>
          <w:rFonts w:ascii="Lora" w:eastAsia="Times New Roman" w:hAnsi="Lora"/>
          <w:color w:val="2B353B"/>
          <w:sz w:val="27"/>
          <w:szCs w:val="27"/>
        </w:rPr>
        <w:t>they can hope to enjoy the second </w:t>
      </w:r>
      <w:r w:rsidRPr="00605A2B">
        <w:rPr>
          <w:rFonts w:ascii="Lora" w:eastAsia="Times New Roman" w:hAnsi="Lora"/>
          <w:i/>
          <w:iCs/>
          <w:color w:val="2B353B"/>
          <w:sz w:val="27"/>
          <w:szCs w:val="27"/>
        </w:rPr>
        <w:t>(peace with God). </w:t>
      </w:r>
      <w:r w:rsidRPr="00605A2B">
        <w:rPr>
          <w:rFonts w:ascii="Lora" w:eastAsia="Times New Roman" w:hAnsi="Lora"/>
          <w:color w:val="2B353B"/>
          <w:sz w:val="27"/>
          <w:szCs w:val="27"/>
        </w:rPr>
        <w:t>Hence both were of equal value.</w:t>
      </w:r>
    </w:p>
    <w:p w14:paraId="6CD1739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The narrative has now reverted to the actions of Moses at the consecration of Aaron.</w:t>
      </w:r>
    </w:p>
    <w:p w14:paraId="3A4BFE5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seethe his flesh in the holy place" </w:t>
      </w:r>
      <w:r w:rsidRPr="00605A2B">
        <w:rPr>
          <w:rFonts w:ascii="Lora" w:eastAsia="Times New Roman" w:hAnsi="Lora"/>
          <w:color w:val="2B353B"/>
          <w:sz w:val="27"/>
          <w:szCs w:val="27"/>
        </w:rPr>
        <w:t>— This is in contrast to the Passover lamb that had to be roasted (Exo. 12:9). Seething is a slower, more thorough process of cooking than roasting. It is accomplished by immersion in water and by the application of heat. The word </w:t>
      </w:r>
      <w:r w:rsidRPr="00605A2B">
        <w:rPr>
          <w:rFonts w:ascii="Lora" w:eastAsia="Times New Roman" w:hAnsi="Lora"/>
          <w:i/>
          <w:iCs/>
          <w:color w:val="2B353B"/>
          <w:sz w:val="27"/>
          <w:szCs w:val="27"/>
        </w:rPr>
        <w:t>basshal, </w:t>
      </w:r>
      <w:r w:rsidRPr="00605A2B">
        <w:rPr>
          <w:rFonts w:ascii="Lora" w:eastAsia="Times New Roman" w:hAnsi="Lora"/>
          <w:color w:val="2B353B"/>
          <w:sz w:val="27"/>
          <w:szCs w:val="27"/>
        </w:rPr>
        <w:t>rendered "seethe" figuratively signifies </w:t>
      </w:r>
      <w:r w:rsidRPr="00605A2B">
        <w:rPr>
          <w:rFonts w:ascii="Lora" w:eastAsia="Times New Roman" w:hAnsi="Lora"/>
          <w:i/>
          <w:iCs/>
          <w:color w:val="2B353B"/>
          <w:sz w:val="27"/>
          <w:szCs w:val="27"/>
        </w:rPr>
        <w:t>to ripen, to be done, </w:t>
      </w:r>
      <w:r w:rsidRPr="00605A2B">
        <w:rPr>
          <w:rFonts w:ascii="Lora" w:eastAsia="Times New Roman" w:hAnsi="Lora"/>
          <w:color w:val="2B353B"/>
          <w:sz w:val="27"/>
          <w:szCs w:val="27"/>
        </w:rPr>
        <w:t>and hence </w:t>
      </w:r>
      <w:r w:rsidRPr="00605A2B">
        <w:rPr>
          <w:rFonts w:ascii="Lora" w:eastAsia="Times New Roman" w:hAnsi="Lora"/>
          <w:i/>
          <w:iCs/>
          <w:color w:val="2B353B"/>
          <w:sz w:val="27"/>
          <w:szCs w:val="27"/>
        </w:rPr>
        <w:t>to bring to maturity. </w:t>
      </w:r>
      <w:r w:rsidRPr="00605A2B">
        <w:rPr>
          <w:rFonts w:ascii="Lora" w:eastAsia="Times New Roman" w:hAnsi="Lora"/>
          <w:color w:val="2B353B"/>
          <w:sz w:val="27"/>
          <w:szCs w:val="27"/>
        </w:rPr>
        <w:t>The bubbling water is suggestive of zealous activity in the things of Yahweh (Psa. 119:139; 69:9; Gal. 4:18; Tit. 2:14). The meat was cooked in pots (1Sam. 2:13-14), and both the broth and the flesh were eaten (Jud. 6:19).</w:t>
      </w:r>
    </w:p>
    <w:p w14:paraId="1068EF9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The "holy place" mentioned was not in the tabernacle itself, but in the court outside. The expression in the Hebrew is "in </w:t>
      </w:r>
      <w:r w:rsidRPr="00605A2B">
        <w:rPr>
          <w:rFonts w:ascii="Lora" w:eastAsia="Times New Roman" w:hAnsi="Lora"/>
          <w:i/>
          <w:iCs/>
          <w:color w:val="2B353B"/>
          <w:sz w:val="27"/>
          <w:szCs w:val="27"/>
        </w:rPr>
        <w:t>a </w:t>
      </w:r>
      <w:r w:rsidRPr="00605A2B">
        <w:rPr>
          <w:rFonts w:ascii="Lora" w:eastAsia="Times New Roman" w:hAnsi="Lora"/>
          <w:color w:val="2B353B"/>
          <w:sz w:val="27"/>
          <w:szCs w:val="27"/>
        </w:rPr>
        <w:t>holy place," not </w:t>
      </w:r>
      <w:r w:rsidRPr="00605A2B">
        <w:rPr>
          <w:rFonts w:ascii="Lora" w:eastAsia="Times New Roman" w:hAnsi="Lora"/>
          <w:i/>
          <w:iCs/>
          <w:color w:val="2B353B"/>
          <w:sz w:val="27"/>
          <w:szCs w:val="27"/>
        </w:rPr>
        <w:t>"the </w:t>
      </w:r>
      <w:r w:rsidRPr="00605A2B">
        <w:rPr>
          <w:rFonts w:ascii="Lora" w:eastAsia="Times New Roman" w:hAnsi="Lora"/>
          <w:color w:val="2B353B"/>
          <w:sz w:val="27"/>
          <w:szCs w:val="27"/>
        </w:rPr>
        <w:t>holy place." The sacrifice was eaten outside the door of the tabernacle (Lev. 8:31), in the sight of the Israelites gathered to witness the act.</w:t>
      </w:r>
    </w:p>
    <w:p w14:paraId="24BCAFED"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32</w:t>
      </w:r>
    </w:p>
    <w:p w14:paraId="75B5EDC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Aaron and his sons shall eat the flesh of the ram, and the bread that </w:t>
      </w:r>
      <w:r w:rsidRPr="00605A2B">
        <w:rPr>
          <w:rFonts w:ascii="Lora" w:eastAsia="Times New Roman" w:hAnsi="Lora"/>
          <w:b/>
          <w:bCs/>
          <w:i/>
          <w:iCs/>
          <w:color w:val="2B353B"/>
          <w:sz w:val="27"/>
          <w:szCs w:val="27"/>
        </w:rPr>
        <w:t>is </w:t>
      </w:r>
      <w:r w:rsidRPr="00605A2B">
        <w:rPr>
          <w:rFonts w:ascii="Lora" w:eastAsia="Times New Roman" w:hAnsi="Lora"/>
          <w:b/>
          <w:bCs/>
          <w:color w:val="2B353B"/>
          <w:sz w:val="27"/>
          <w:szCs w:val="27"/>
        </w:rPr>
        <w:t>in the basket" </w:t>
      </w:r>
      <w:r w:rsidRPr="00605A2B">
        <w:rPr>
          <w:rFonts w:ascii="Lora" w:eastAsia="Times New Roman" w:hAnsi="Lora"/>
          <w:color w:val="2B353B"/>
          <w:sz w:val="27"/>
          <w:szCs w:val="27"/>
        </w:rPr>
        <w:t>— This was a token of fellowship. As such, the priests ate of it as representing the priestly nation.</w:t>
      </w:r>
    </w:p>
    <w:p w14:paraId="5F703E4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i/>
          <w:iCs/>
          <w:color w:val="2B353B"/>
          <w:sz w:val="27"/>
          <w:szCs w:val="27"/>
        </w:rPr>
        <w:lastRenderedPageBreak/>
        <w:t>"By </w:t>
      </w:r>
      <w:r w:rsidRPr="00605A2B">
        <w:rPr>
          <w:rFonts w:ascii="Lora" w:eastAsia="Times New Roman" w:hAnsi="Lora"/>
          <w:b/>
          <w:bCs/>
          <w:color w:val="2B353B"/>
          <w:sz w:val="27"/>
          <w:szCs w:val="27"/>
        </w:rPr>
        <w:t>the door of the tabernacle of the congregation" </w:t>
      </w:r>
      <w:r w:rsidRPr="00605A2B">
        <w:rPr>
          <w:rFonts w:ascii="Lora" w:eastAsia="Times New Roman" w:hAnsi="Lora"/>
          <w:color w:val="2B353B"/>
          <w:sz w:val="27"/>
          <w:szCs w:val="27"/>
        </w:rPr>
        <w:t>— As a public witness, representative of all the people.</w:t>
      </w:r>
    </w:p>
    <w:p w14:paraId="701289E7"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33</w:t>
      </w:r>
    </w:p>
    <w:p w14:paraId="124147C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they shall eat those things wherewith the atonement was made, to consecrate </w:t>
      </w:r>
      <w:r w:rsidRPr="00605A2B">
        <w:rPr>
          <w:rFonts w:ascii="Lora" w:eastAsia="Times New Roman" w:hAnsi="Lora"/>
          <w:b/>
          <w:bCs/>
          <w:i/>
          <w:iCs/>
          <w:color w:val="2B353B"/>
          <w:sz w:val="27"/>
          <w:szCs w:val="27"/>
        </w:rPr>
        <w:t>and </w:t>
      </w:r>
      <w:r w:rsidRPr="00605A2B">
        <w:rPr>
          <w:rFonts w:ascii="Lora" w:eastAsia="Times New Roman" w:hAnsi="Lora"/>
          <w:b/>
          <w:bCs/>
          <w:color w:val="2B353B"/>
          <w:sz w:val="27"/>
          <w:szCs w:val="27"/>
        </w:rPr>
        <w:t>to sanctify them" </w:t>
      </w:r>
      <w:r w:rsidRPr="00605A2B">
        <w:rPr>
          <w:rFonts w:ascii="Lora" w:eastAsia="Times New Roman" w:hAnsi="Lora"/>
          <w:color w:val="2B353B"/>
          <w:sz w:val="27"/>
          <w:szCs w:val="27"/>
        </w:rPr>
        <w:t>— The word "atonement" is </w:t>
      </w:r>
      <w:r w:rsidRPr="00605A2B">
        <w:rPr>
          <w:rFonts w:ascii="Lora" w:eastAsia="Times New Roman" w:hAnsi="Lora"/>
          <w:i/>
          <w:iCs/>
          <w:color w:val="2B353B"/>
          <w:sz w:val="27"/>
          <w:szCs w:val="27"/>
        </w:rPr>
        <w:t>kaphar, </w:t>
      </w:r>
      <w:r w:rsidRPr="00605A2B">
        <w:rPr>
          <w:rFonts w:ascii="Lora" w:eastAsia="Times New Roman" w:hAnsi="Lora"/>
          <w:color w:val="2B353B"/>
          <w:sz w:val="27"/>
          <w:szCs w:val="27"/>
        </w:rPr>
        <w:t>"to cover." Sins were "covered," "hidden away," or forgiven thereby. The same principle is illustrated in the atonement effected through Christ. The eating of the offering consecrated the priests to doing the work of Yahweh, so separating or sanctifying them to that purpose.</w:t>
      </w:r>
    </w:p>
    <w:p w14:paraId="6D6B3D4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"But a stranger shall not eat </w:t>
      </w:r>
      <w:r w:rsidRPr="00605A2B">
        <w:rPr>
          <w:rFonts w:ascii="Lora" w:eastAsia="Times New Roman" w:hAnsi="Lora"/>
          <w:b/>
          <w:bCs/>
          <w:i/>
          <w:iCs/>
          <w:color w:val="2B353B"/>
          <w:sz w:val="27"/>
          <w:szCs w:val="27"/>
        </w:rPr>
        <w:t>thereof" </w:t>
      </w:r>
      <w:r w:rsidRPr="00605A2B">
        <w:rPr>
          <w:rFonts w:ascii="Lora" w:eastAsia="Times New Roman" w:hAnsi="Lora"/>
          <w:color w:val="2B353B"/>
          <w:sz w:val="27"/>
          <w:szCs w:val="27"/>
        </w:rPr>
        <w:t>— The word "stranger" is </w:t>
      </w:r>
      <w:r w:rsidRPr="00605A2B">
        <w:rPr>
          <w:rFonts w:ascii="Lora" w:eastAsia="Times New Roman" w:hAnsi="Lora"/>
          <w:i/>
          <w:iCs/>
          <w:color w:val="2B353B"/>
          <w:sz w:val="27"/>
          <w:szCs w:val="27"/>
        </w:rPr>
        <w:t>zuwr, </w:t>
      </w:r>
      <w:r w:rsidRPr="00605A2B">
        <w:rPr>
          <w:rFonts w:ascii="Lora" w:eastAsia="Times New Roman" w:hAnsi="Lora"/>
          <w:color w:val="2B353B"/>
          <w:sz w:val="27"/>
          <w:szCs w:val="27"/>
        </w:rPr>
        <w:t>from a root, signifying </w:t>
      </w:r>
      <w:r w:rsidRPr="00605A2B">
        <w:rPr>
          <w:rFonts w:ascii="Lora" w:eastAsia="Times New Roman" w:hAnsi="Lora"/>
          <w:i/>
          <w:iCs/>
          <w:color w:val="2B353B"/>
          <w:sz w:val="27"/>
          <w:szCs w:val="27"/>
        </w:rPr>
        <w:t>to turn aside, </w:t>
      </w:r>
      <w:r w:rsidRPr="00605A2B">
        <w:rPr>
          <w:rFonts w:ascii="Lora" w:eastAsia="Times New Roman" w:hAnsi="Lora"/>
          <w:color w:val="2B353B"/>
          <w:sz w:val="27"/>
          <w:szCs w:val="27"/>
        </w:rPr>
        <w:t>hence a profane person, one not a priest. The lat</w:t>
      </w:r>
      <w:r w:rsidRPr="00605A2B">
        <w:rPr>
          <w:rFonts w:ascii="Lora" w:eastAsia="Times New Roman" w:hAnsi="Lora"/>
          <w:color w:val="2B353B"/>
          <w:sz w:val="27"/>
          <w:szCs w:val="27"/>
        </w:rPr>
        <w:softHyphen/>
        <w:t>ter alone were to partake of this offering; and that being the command, only one who </w:t>
      </w:r>
      <w:r w:rsidRPr="00605A2B">
        <w:rPr>
          <w:rFonts w:ascii="Lora" w:eastAsia="Times New Roman" w:hAnsi="Lora"/>
          <w:i/>
          <w:iCs/>
          <w:color w:val="2B353B"/>
          <w:sz w:val="27"/>
          <w:szCs w:val="27"/>
        </w:rPr>
        <w:t>turned aside </w:t>
      </w:r>
      <w:r w:rsidRPr="00605A2B">
        <w:rPr>
          <w:rFonts w:ascii="Lora" w:eastAsia="Times New Roman" w:hAnsi="Lora"/>
          <w:color w:val="2B353B"/>
          <w:sz w:val="27"/>
          <w:szCs w:val="27"/>
        </w:rPr>
        <w:t>from Yahweh would presume to break the command and eat of the offering.</w:t>
      </w:r>
    </w:p>
    <w:p w14:paraId="461B08DD"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"Because they </w:t>
      </w:r>
      <w:r w:rsidRPr="00605A2B">
        <w:rPr>
          <w:rFonts w:ascii="Lora" w:eastAsia="Times New Roman" w:hAnsi="Lora"/>
          <w:b/>
          <w:bCs/>
          <w:i/>
          <w:iCs/>
          <w:color w:val="2B353B"/>
          <w:sz w:val="27"/>
          <w:szCs w:val="27"/>
        </w:rPr>
        <w:t>are </w:t>
      </w:r>
      <w:r w:rsidRPr="00605A2B">
        <w:rPr>
          <w:rFonts w:ascii="Lora" w:eastAsia="Times New Roman" w:hAnsi="Lora"/>
          <w:b/>
          <w:bCs/>
          <w:color w:val="2B353B"/>
          <w:sz w:val="27"/>
          <w:szCs w:val="27"/>
        </w:rPr>
        <w:t>holy" </w:t>
      </w:r>
      <w:r w:rsidRPr="00605A2B">
        <w:rPr>
          <w:rFonts w:ascii="Lora" w:eastAsia="Times New Roman" w:hAnsi="Lora"/>
          <w:color w:val="2B353B"/>
          <w:sz w:val="27"/>
          <w:szCs w:val="27"/>
        </w:rPr>
        <w:t>— This taught that fellowship is exclusive. Israel was condemned because its leaders did not observe that exclusiveness (cp. Eze. 44:7). Holiness is a first principle of acceptable worship (Lev. 11:44; 1Pet. 1:14-16).</w:t>
      </w:r>
    </w:p>
    <w:p w14:paraId="162FDD21"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34</w:t>
      </w:r>
    </w:p>
    <w:p w14:paraId="45430278"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if ought of the flesh of the con</w:t>
      </w:r>
      <w:r w:rsidRPr="00605A2B">
        <w:rPr>
          <w:rFonts w:ascii="Lora" w:eastAsia="Times New Roman" w:hAnsi="Lora"/>
          <w:b/>
          <w:bCs/>
          <w:color w:val="2B353B"/>
          <w:sz w:val="27"/>
          <w:szCs w:val="27"/>
        </w:rPr>
        <w:softHyphen/>
        <w:t>secrations, or of the bread, remain unto the morning, then thou shalt burn the remainder with fire; it shall not be eaten, because it </w:t>
      </w:r>
      <w:r w:rsidRPr="00605A2B">
        <w:rPr>
          <w:rFonts w:ascii="Lora" w:eastAsia="Times New Roman" w:hAnsi="Lora"/>
          <w:b/>
          <w:bCs/>
          <w:i/>
          <w:iCs/>
          <w:color w:val="2B353B"/>
          <w:sz w:val="27"/>
          <w:szCs w:val="27"/>
        </w:rPr>
        <w:t>is </w:t>
      </w:r>
      <w:r w:rsidRPr="00605A2B">
        <w:rPr>
          <w:rFonts w:ascii="Lora" w:eastAsia="Times New Roman" w:hAnsi="Lora"/>
          <w:b/>
          <w:bCs/>
          <w:color w:val="2B353B"/>
          <w:sz w:val="27"/>
          <w:szCs w:val="27"/>
        </w:rPr>
        <w:t>holy" </w:t>
      </w:r>
      <w:r w:rsidRPr="00605A2B">
        <w:rPr>
          <w:rFonts w:ascii="Lora" w:eastAsia="Times New Roman" w:hAnsi="Lora"/>
          <w:color w:val="2B353B"/>
          <w:sz w:val="27"/>
          <w:szCs w:val="27"/>
        </w:rPr>
        <w:t>— As with the Passover lamb, the offerings of consecra</w:t>
      </w:r>
      <w:r w:rsidRPr="00605A2B">
        <w:rPr>
          <w:rFonts w:ascii="Lora" w:eastAsia="Times New Roman" w:hAnsi="Lora"/>
          <w:color w:val="2B353B"/>
          <w:sz w:val="27"/>
          <w:szCs w:val="27"/>
        </w:rPr>
        <w:softHyphen/>
        <w:t>tion had either to be eaten, or burnt with fire; there must be no putrefaction (Exo. 12:10). This pointed forward to the offer</w:t>
      </w:r>
      <w:r w:rsidRPr="00605A2B">
        <w:rPr>
          <w:rFonts w:ascii="Lora" w:eastAsia="Times New Roman" w:hAnsi="Lora"/>
          <w:color w:val="2B353B"/>
          <w:sz w:val="27"/>
          <w:szCs w:val="27"/>
        </w:rPr>
        <w:softHyphen/>
        <w:t>ing of the Lord: his body saw no corrup</w:t>
      </w:r>
      <w:r w:rsidRPr="00605A2B">
        <w:rPr>
          <w:rFonts w:ascii="Lora" w:eastAsia="Times New Roman" w:hAnsi="Lora"/>
          <w:color w:val="2B353B"/>
          <w:sz w:val="27"/>
          <w:szCs w:val="27"/>
        </w:rPr>
        <w:softHyphen/>
        <w:t>tion in the grave (Acts 2:27), and, rising therefrom, his nature was changed from the state of mortality to that of immortal</w:t>
      </w:r>
      <w:r w:rsidRPr="00605A2B">
        <w:rPr>
          <w:rFonts w:ascii="Lora" w:eastAsia="Times New Roman" w:hAnsi="Lora"/>
          <w:color w:val="2B353B"/>
          <w:sz w:val="27"/>
          <w:szCs w:val="27"/>
        </w:rPr>
        <w:softHyphen/>
        <w:t>ity. Thus the type remarkably foreshad</w:t>
      </w:r>
      <w:r w:rsidRPr="00605A2B">
        <w:rPr>
          <w:rFonts w:ascii="Lora" w:eastAsia="Times New Roman" w:hAnsi="Lora"/>
          <w:color w:val="2B353B"/>
          <w:sz w:val="27"/>
          <w:szCs w:val="27"/>
        </w:rPr>
        <w:softHyphen/>
        <w:t>owed the antitype.</w:t>
      </w:r>
    </w:p>
    <w:p w14:paraId="36C29A60"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35</w:t>
      </w:r>
    </w:p>
    <w:p w14:paraId="62A9141D"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thus shalt thou do unto Aaron, and to his sons according to all </w:t>
      </w:r>
      <w:r w:rsidRPr="00605A2B">
        <w:rPr>
          <w:rFonts w:ascii="Lora" w:eastAsia="Times New Roman" w:hAnsi="Lora"/>
          <w:b/>
          <w:bCs/>
          <w:i/>
          <w:iCs/>
          <w:color w:val="2B353B"/>
          <w:sz w:val="27"/>
          <w:szCs w:val="27"/>
        </w:rPr>
        <w:t>things </w:t>
      </w:r>
      <w:r w:rsidRPr="00605A2B">
        <w:rPr>
          <w:rFonts w:ascii="Lora" w:eastAsia="Times New Roman" w:hAnsi="Lora"/>
          <w:b/>
          <w:bCs/>
          <w:color w:val="2B353B"/>
          <w:sz w:val="27"/>
          <w:szCs w:val="27"/>
        </w:rPr>
        <w:t>which I have commanded thee" </w:t>
      </w:r>
      <w:r w:rsidRPr="00605A2B">
        <w:rPr>
          <w:rFonts w:ascii="Lora" w:eastAsia="Times New Roman" w:hAnsi="Lora"/>
          <w:color w:val="2B353B"/>
          <w:sz w:val="27"/>
          <w:szCs w:val="27"/>
        </w:rPr>
        <w:t>— As with the construction of the taber</w:t>
      </w:r>
      <w:r w:rsidRPr="00605A2B">
        <w:rPr>
          <w:rFonts w:ascii="Lora" w:eastAsia="Times New Roman" w:hAnsi="Lora"/>
          <w:color w:val="2B353B"/>
          <w:sz w:val="27"/>
          <w:szCs w:val="27"/>
        </w:rPr>
        <w:softHyphen/>
        <w:t xml:space="preserve">nacle, so with the appointment of the priests: all had to be </w:t>
      </w:r>
      <w:r w:rsidRPr="00605A2B">
        <w:rPr>
          <w:rFonts w:ascii="Lora" w:eastAsia="Times New Roman" w:hAnsi="Lora"/>
          <w:color w:val="2B353B"/>
          <w:sz w:val="27"/>
          <w:szCs w:val="27"/>
        </w:rPr>
        <w:lastRenderedPageBreak/>
        <w:t>done meticulously according to the divine requirements. The same close attention to detail should be given to the spiritual requirements of those who have been called to be immortal priests in the Age to come.</w:t>
      </w:r>
    </w:p>
    <w:p w14:paraId="0B758211"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"Seven days shalt thou consecrate them" </w:t>
      </w:r>
      <w:r w:rsidRPr="00605A2B">
        <w:rPr>
          <w:rFonts w:ascii="Lora" w:eastAsia="Times New Roman" w:hAnsi="Lora"/>
          <w:color w:val="2B353B"/>
          <w:sz w:val="27"/>
          <w:szCs w:val="27"/>
        </w:rPr>
        <w:t>— The whole ceremony was repeated seven times, the number of the oath or completion. See the use of </w:t>
      </w:r>
      <w:r w:rsidRPr="00605A2B">
        <w:rPr>
          <w:rFonts w:ascii="Lora" w:eastAsia="Times New Roman" w:hAnsi="Lora"/>
          <w:i/>
          <w:iCs/>
          <w:color w:val="2B353B"/>
          <w:sz w:val="27"/>
          <w:szCs w:val="27"/>
        </w:rPr>
        <w:t>seven </w:t>
      </w:r>
      <w:r w:rsidRPr="00605A2B">
        <w:rPr>
          <w:rFonts w:ascii="Lora" w:eastAsia="Times New Roman" w:hAnsi="Lora"/>
          <w:color w:val="2B353B"/>
          <w:sz w:val="27"/>
          <w:szCs w:val="27"/>
        </w:rPr>
        <w:t>throughout Scripture of which the following are examples: the seven encompassings of Jericho by Joshua (Josh. 6:3-4); the seven washings of Naaman (2Kgs. 5:14); the seven ascents of the servant of Elijah on Mount Carmel (1Kgs. 18:43-44), and so forth. The whole purpose of Yahweh with flesh shall be accomplished in seven millennia, at the close of which, a per</w:t>
      </w:r>
      <w:r w:rsidRPr="00605A2B">
        <w:rPr>
          <w:rFonts w:ascii="Lora" w:eastAsia="Times New Roman" w:hAnsi="Lora"/>
          <w:color w:val="2B353B"/>
          <w:sz w:val="27"/>
          <w:szCs w:val="27"/>
        </w:rPr>
        <w:softHyphen/>
        <w:t>fected earth, "filled with the glory of Yah</w:t>
      </w:r>
      <w:r w:rsidRPr="00605A2B">
        <w:rPr>
          <w:rFonts w:ascii="Lora" w:eastAsia="Times New Roman" w:hAnsi="Lora"/>
          <w:color w:val="2B353B"/>
          <w:sz w:val="27"/>
          <w:szCs w:val="27"/>
        </w:rPr>
        <w:softHyphen/>
        <w:t>weh as the waters cover the sea," shall be delivered unto Him that He might be "all and in all." This will be brought about by effective priestly ministration: hence the sevenfold repeated ceremony of consecra</w:t>
      </w:r>
      <w:r w:rsidRPr="00605A2B">
        <w:rPr>
          <w:rFonts w:ascii="Lora" w:eastAsia="Times New Roman" w:hAnsi="Lora"/>
          <w:color w:val="2B353B"/>
          <w:sz w:val="27"/>
          <w:szCs w:val="27"/>
        </w:rPr>
        <w:softHyphen/>
        <w:t>tion.</w:t>
      </w:r>
    </w:p>
    <w:p w14:paraId="360B7E5F"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A similar repetition is required in the age to come in the rehabilitation of Israel after the flesh (Eze. 43:26-27).</w:t>
      </w:r>
    </w:p>
    <w:p w14:paraId="71FBE531"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Sanctification of the Altar — Vv. 36-37.</w:t>
      </w:r>
    </w:p>
    <w:p w14:paraId="67946B1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Vital instructions are now outlined concerning the altar upon which are presented the various offerings. The basic need for atonement of all elements of man's relationship with God is emphasized.</w:t>
      </w:r>
    </w:p>
    <w:p w14:paraId="43DDD0A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36</w:t>
      </w:r>
    </w:p>
    <w:p w14:paraId="2F99D14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offer every day a bullock </w:t>
      </w:r>
      <w:r w:rsidRPr="00605A2B">
        <w:rPr>
          <w:rFonts w:ascii="Lora" w:eastAsia="Times New Roman" w:hAnsi="Lora"/>
          <w:b/>
          <w:bCs/>
          <w:i/>
          <w:iCs/>
          <w:color w:val="2B353B"/>
          <w:sz w:val="27"/>
          <w:szCs w:val="27"/>
        </w:rPr>
        <w:t>for </w:t>
      </w:r>
      <w:r w:rsidRPr="00605A2B">
        <w:rPr>
          <w:rFonts w:ascii="Lora" w:eastAsia="Times New Roman" w:hAnsi="Lora"/>
          <w:b/>
          <w:bCs/>
          <w:color w:val="2B353B"/>
          <w:sz w:val="27"/>
          <w:szCs w:val="27"/>
        </w:rPr>
        <w:t>a sin offering for atone</w:t>
      </w:r>
      <w:r w:rsidRPr="00605A2B">
        <w:rPr>
          <w:rFonts w:ascii="Lora" w:eastAsia="Times New Roman" w:hAnsi="Lora"/>
          <w:b/>
          <w:bCs/>
          <w:color w:val="2B353B"/>
          <w:sz w:val="27"/>
          <w:szCs w:val="27"/>
        </w:rPr>
        <w:softHyphen/>
        <w:t>ment" </w:t>
      </w:r>
      <w:r w:rsidRPr="00605A2B">
        <w:rPr>
          <w:rFonts w:ascii="Lora" w:eastAsia="Times New Roman" w:hAnsi="Lora"/>
          <w:color w:val="2B353B"/>
          <w:sz w:val="27"/>
          <w:szCs w:val="27"/>
        </w:rPr>
        <w:t>— This was the same bullock as served for Aaron and his sons (Lev. 8:11-</w:t>
      </w:r>
      <w:r w:rsidRPr="00605A2B">
        <w:rPr>
          <w:rFonts w:ascii="Cambria" w:eastAsia="Times New Roman" w:hAnsi="Cambria" w:cs="Cambria"/>
          <w:color w:val="2B353B"/>
          <w:sz w:val="27"/>
          <w:szCs w:val="27"/>
        </w:rPr>
        <w:t>Ι</w:t>
      </w:r>
      <w:r w:rsidRPr="00605A2B">
        <w:rPr>
          <w:rFonts w:ascii="Lora" w:eastAsia="Times New Roman" w:hAnsi="Lora"/>
          <w:color w:val="2B353B"/>
          <w:sz w:val="27"/>
          <w:szCs w:val="27"/>
        </w:rPr>
        <w:t>5). The ceremony was repeated seven</w:t>
      </w:r>
      <w:r w:rsidRPr="00605A2B">
        <w:rPr>
          <w:rFonts w:ascii="Lora" w:eastAsia="Times New Roman" w:hAnsi="Lora" w:cs="Lora"/>
          <w:color w:val="2B353B"/>
          <w:sz w:val="27"/>
          <w:szCs w:val="27"/>
        </w:rPr>
        <w:t> </w:t>
      </w:r>
      <w:r w:rsidRPr="00605A2B">
        <w:rPr>
          <w:rFonts w:ascii="Lora" w:eastAsia="Times New Roman" w:hAnsi="Lora"/>
          <w:color w:val="2B353B"/>
          <w:sz w:val="27"/>
          <w:szCs w:val="27"/>
        </w:rPr>
        <w:t>times during successive days, emphasizing the need of setting aside the flesh, and of continuing priestly ministrations until the</w:t>
      </w:r>
      <w:r w:rsidRPr="00605A2B">
        <w:rPr>
          <w:rFonts w:ascii="Lora" w:eastAsia="Times New Roman" w:hAnsi="Lora" w:cs="Lora"/>
          <w:color w:val="2B353B"/>
          <w:sz w:val="27"/>
          <w:szCs w:val="27"/>
        </w:rPr>
        <w:t> </w:t>
      </w:r>
      <w:r w:rsidRPr="00605A2B">
        <w:rPr>
          <w:rFonts w:ascii="Lora" w:eastAsia="Times New Roman" w:hAnsi="Lora"/>
          <w:color w:val="2B353B"/>
          <w:sz w:val="27"/>
          <w:szCs w:val="27"/>
        </w:rPr>
        <w:t>completion of the divine purpose with</w:t>
      </w:r>
      <w:r w:rsidRPr="00605A2B">
        <w:rPr>
          <w:rFonts w:ascii="Lora" w:eastAsia="Times New Roman" w:hAnsi="Lora" w:cs="Lora"/>
          <w:color w:val="2B353B"/>
          <w:sz w:val="27"/>
          <w:szCs w:val="27"/>
        </w:rPr>
        <w:t> </w:t>
      </w:r>
      <w:r w:rsidRPr="00605A2B">
        <w:rPr>
          <w:rFonts w:ascii="Lora" w:eastAsia="Times New Roman" w:hAnsi="Lora"/>
          <w:color w:val="2B353B"/>
          <w:sz w:val="27"/>
          <w:szCs w:val="27"/>
        </w:rPr>
        <w:t>man upon the earth.</w:t>
      </w:r>
    </w:p>
    <w:p w14:paraId="3AFEAFB7"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cleanse the altar when thou hast made an atonement for it" </w:t>
      </w:r>
      <w:r w:rsidRPr="00605A2B">
        <w:rPr>
          <w:rFonts w:ascii="Lora" w:eastAsia="Times New Roman" w:hAnsi="Lora"/>
          <w:color w:val="2B353B"/>
          <w:sz w:val="27"/>
          <w:szCs w:val="27"/>
        </w:rPr>
        <w:t>— The literal Hebrew, according to the </w:t>
      </w:r>
      <w:r w:rsidRPr="00605A2B">
        <w:rPr>
          <w:rFonts w:ascii="Lora" w:eastAsia="Times New Roman" w:hAnsi="Lora"/>
          <w:i/>
          <w:iCs/>
          <w:color w:val="2B353B"/>
          <w:sz w:val="27"/>
          <w:szCs w:val="27"/>
        </w:rPr>
        <w:t>New Old Testament </w:t>
      </w:r>
      <w:r w:rsidRPr="00605A2B">
        <w:rPr>
          <w:rFonts w:ascii="Lora" w:eastAsia="Times New Roman" w:hAnsi="Lora"/>
          <w:color w:val="2B353B"/>
          <w:sz w:val="27"/>
          <w:szCs w:val="27"/>
        </w:rPr>
        <w:t>should be rendered "Thou shalt purify the altar in [or </w:t>
      </w:r>
      <w:r w:rsidRPr="00605A2B">
        <w:rPr>
          <w:rFonts w:ascii="Lora" w:eastAsia="Times New Roman" w:hAnsi="Lora"/>
          <w:i/>
          <w:iCs/>
          <w:color w:val="2B353B"/>
          <w:sz w:val="27"/>
          <w:szCs w:val="27"/>
        </w:rPr>
        <w:t>by] </w:t>
      </w:r>
      <w:r w:rsidRPr="00605A2B">
        <w:rPr>
          <w:rFonts w:ascii="Lora" w:eastAsia="Times New Roman" w:hAnsi="Lora"/>
          <w:color w:val="2B353B"/>
          <w:sz w:val="27"/>
          <w:szCs w:val="27"/>
        </w:rPr>
        <w:t>thy making atonement for it."</w:t>
      </w:r>
    </w:p>
    <w:p w14:paraId="57A7E34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lastRenderedPageBreak/>
        <w:t>The word for "cleanse" is </w:t>
      </w:r>
      <w:r w:rsidRPr="00605A2B">
        <w:rPr>
          <w:rFonts w:ascii="Lora" w:eastAsia="Times New Roman" w:hAnsi="Lora"/>
          <w:i/>
          <w:iCs/>
          <w:color w:val="2B353B"/>
          <w:sz w:val="27"/>
          <w:szCs w:val="27"/>
        </w:rPr>
        <w:t>chata, </w:t>
      </w:r>
      <w:r w:rsidRPr="00605A2B">
        <w:rPr>
          <w:rFonts w:ascii="Lora" w:eastAsia="Times New Roman" w:hAnsi="Lora"/>
          <w:color w:val="2B353B"/>
          <w:sz w:val="27"/>
          <w:szCs w:val="27"/>
        </w:rPr>
        <w:t>a word used elsewhere for "sin." Accord</w:t>
      </w:r>
      <w:r w:rsidRPr="00605A2B">
        <w:rPr>
          <w:rFonts w:ascii="Lora" w:eastAsia="Times New Roman" w:hAnsi="Lora"/>
          <w:color w:val="2B353B"/>
          <w:sz w:val="27"/>
          <w:szCs w:val="27"/>
        </w:rPr>
        <w:softHyphen/>
        <w:t>ingly, Rotherham renders the phrase: "and shalt make a sin-cleansing for the altar." This was done through the blood of the offering. Moses smeared blood on the horns of the altar and poured the rest of the blood at its base (Lev. 8:15). The significance of this we have discussed previ</w:t>
      </w:r>
      <w:r w:rsidRPr="00605A2B">
        <w:rPr>
          <w:rFonts w:ascii="Lora" w:eastAsia="Times New Roman" w:hAnsi="Lora"/>
          <w:color w:val="2B353B"/>
          <w:sz w:val="27"/>
          <w:szCs w:val="27"/>
        </w:rPr>
        <w:softHyphen/>
        <w:t>ously.</w:t>
      </w:r>
    </w:p>
    <w:p w14:paraId="5EC73F4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But why should the altar need "aton</w:t>
      </w:r>
      <w:r w:rsidRPr="00605A2B">
        <w:rPr>
          <w:rFonts w:ascii="Lora" w:eastAsia="Times New Roman" w:hAnsi="Lora"/>
          <w:color w:val="2B353B"/>
          <w:sz w:val="27"/>
          <w:szCs w:val="27"/>
        </w:rPr>
        <w:softHyphen/>
        <w:t>ing," and why should the term "sin" be used in relation to it, seeing that it never transgressed in any respect? The altar was considered as "defiled" to identify it with a people who had sinned, and needed atonement therefrom. Therefore, it had to be cleansed first in order to provide the means of the forgiveness of sins on the behalf of actual transgressors, who desired to reach unto God through its means. So with Christ our altar (Heb. 13:10). He is our representative because he came in our sin-prone nature, a nature that resulted in transgression in all others who possessed it. Christ, however, rendered complete and perfect obedience unto the Father, </w:t>
      </w:r>
      <w:r w:rsidRPr="00605A2B">
        <w:rPr>
          <w:rFonts w:ascii="Lora" w:eastAsia="Times New Roman" w:hAnsi="Lora"/>
          <w:i/>
          <w:iCs/>
          <w:color w:val="2B353B"/>
          <w:sz w:val="27"/>
          <w:szCs w:val="27"/>
        </w:rPr>
        <w:t>in spite </w:t>
      </w:r>
      <w:r w:rsidRPr="00605A2B">
        <w:rPr>
          <w:rFonts w:ascii="Lora" w:eastAsia="Times New Roman" w:hAnsi="Lora"/>
          <w:color w:val="2B353B"/>
          <w:sz w:val="27"/>
          <w:szCs w:val="27"/>
        </w:rPr>
        <w:t>of the nature he bore. Therefore, though he never sinned, he was related to that which is the cause of sin in all others who pos</w:t>
      </w:r>
      <w:r w:rsidRPr="00605A2B">
        <w:rPr>
          <w:rFonts w:ascii="Lora" w:eastAsia="Times New Roman" w:hAnsi="Lora"/>
          <w:color w:val="2B353B"/>
          <w:sz w:val="27"/>
          <w:szCs w:val="27"/>
        </w:rPr>
        <w:softHyphen/>
        <w:t>sess it: human nature (see Mk. 7:18-23). From this he needed cleansing by a change of nature as we all do. And this was effec</w:t>
      </w:r>
      <w:r w:rsidRPr="00605A2B">
        <w:rPr>
          <w:rFonts w:ascii="Lora" w:eastAsia="Times New Roman" w:hAnsi="Lora"/>
          <w:color w:val="2B353B"/>
          <w:sz w:val="27"/>
          <w:szCs w:val="27"/>
        </w:rPr>
        <w:softHyphen/>
        <w:t>ted through his own blood (Heb. 13:20), by the shedding of which he was highly exalted, and "given a name which is above every name" (Phil. 2:9).</w:t>
      </w:r>
    </w:p>
    <w:p w14:paraId="1CD2BBB8"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The cleansing of the altar by Moses, as well as the consecration of the priests, pointed forward to the physical cleansing of the Lord by his own sacrifice — not to his moral cleansing, for he was not in need of such. In the Age to come, the altar erected on Mt. Zion will also be "clean</w:t>
      </w:r>
      <w:r w:rsidRPr="00605A2B">
        <w:rPr>
          <w:rFonts w:ascii="Lora" w:eastAsia="Times New Roman" w:hAnsi="Lora"/>
          <w:color w:val="2B353B"/>
          <w:sz w:val="27"/>
          <w:szCs w:val="27"/>
        </w:rPr>
        <w:softHyphen/>
        <w:t>sed" by a similar ceremony (Eze. 43:18-27), although, in that case, it shall point </w:t>
      </w:r>
      <w:r w:rsidRPr="00605A2B">
        <w:rPr>
          <w:rFonts w:ascii="Lora" w:eastAsia="Times New Roman" w:hAnsi="Lora"/>
          <w:i/>
          <w:iCs/>
          <w:color w:val="2B353B"/>
          <w:sz w:val="27"/>
          <w:szCs w:val="27"/>
        </w:rPr>
        <w:t>back </w:t>
      </w:r>
      <w:r w:rsidRPr="00605A2B">
        <w:rPr>
          <w:rFonts w:ascii="Lora" w:eastAsia="Times New Roman" w:hAnsi="Lora"/>
          <w:color w:val="2B353B"/>
          <w:sz w:val="27"/>
          <w:szCs w:val="27"/>
        </w:rPr>
        <w:t>to the offering of the Lord, as in Moses' time it pointed </w:t>
      </w:r>
      <w:r w:rsidRPr="00605A2B">
        <w:rPr>
          <w:rFonts w:ascii="Lora" w:eastAsia="Times New Roman" w:hAnsi="Lora"/>
          <w:i/>
          <w:iCs/>
          <w:color w:val="2B353B"/>
          <w:sz w:val="27"/>
          <w:szCs w:val="27"/>
        </w:rPr>
        <w:t>forward </w:t>
      </w:r>
      <w:r w:rsidRPr="00605A2B">
        <w:rPr>
          <w:rFonts w:ascii="Lora" w:eastAsia="Times New Roman" w:hAnsi="Lora"/>
          <w:color w:val="2B353B"/>
          <w:sz w:val="27"/>
          <w:szCs w:val="27"/>
        </w:rPr>
        <w:t>to it.</w:t>
      </w:r>
    </w:p>
    <w:p w14:paraId="5B78352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thou shalt anoint it, to sanctify it" </w:t>
      </w:r>
      <w:r w:rsidRPr="00605A2B">
        <w:rPr>
          <w:rFonts w:ascii="Lora" w:eastAsia="Times New Roman" w:hAnsi="Lora"/>
          <w:color w:val="2B353B"/>
          <w:sz w:val="27"/>
          <w:szCs w:val="27"/>
        </w:rPr>
        <w:t>— Actually the verses do not express the proper sequence by which the altar was cleansed. Moses first anointed the altar, actually doing this seven times before he anointed Aaron (Lev. 8:11-12). So Christ became our altar before he became our priest.</w:t>
      </w:r>
    </w:p>
    <w:p w14:paraId="2D9C9CB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The altar was purified by the same blood which consecrated Aaron and his sons.</w:t>
      </w:r>
    </w:p>
    <w:p w14:paraId="6C35207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lastRenderedPageBreak/>
        <w:t>Its virtue was effected by smearing some of the blood upon its horns, and pouring the remainder at its base. As we have seen previously, the former pointed forward to Christ's offering on his own behalf, the latter to those "in Christ." See the process explained in Lev. 8:10-17.</w:t>
      </w:r>
    </w:p>
    <w:p w14:paraId="4D2BB5CC"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37</w:t>
      </w:r>
    </w:p>
    <w:p w14:paraId="20EA260F"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"Seven days thou shalt make an atonement for the altar, and sanctify it" </w:t>
      </w:r>
      <w:r w:rsidRPr="00605A2B">
        <w:rPr>
          <w:rFonts w:ascii="Lora" w:eastAsia="Times New Roman" w:hAnsi="Lora"/>
          <w:color w:val="2B353B"/>
          <w:sz w:val="27"/>
          <w:szCs w:val="27"/>
        </w:rPr>
        <w:t>— The word "sanctify" signifies, to set apart for special use and purpose. In John 17:19, Christ used the term to describe his own offering, his complete dedication to his Father's will. He was the altar in preparation for the offerings of his people subsequently to be made through him.</w:t>
      </w:r>
    </w:p>
    <w:p w14:paraId="51C2C3D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it shall be an altar most holy" </w:t>
      </w:r>
      <w:r w:rsidRPr="00605A2B">
        <w:rPr>
          <w:rFonts w:ascii="Lora" w:eastAsia="Times New Roman" w:hAnsi="Lora"/>
          <w:color w:val="2B353B"/>
          <w:sz w:val="27"/>
          <w:szCs w:val="27"/>
        </w:rPr>
        <w:t>— The Hebrew is </w:t>
      </w:r>
      <w:r w:rsidRPr="00605A2B">
        <w:rPr>
          <w:rFonts w:ascii="Lora" w:eastAsia="Times New Roman" w:hAnsi="Lora"/>
          <w:i/>
          <w:iCs/>
          <w:color w:val="2B353B"/>
          <w:sz w:val="27"/>
          <w:szCs w:val="27"/>
        </w:rPr>
        <w:t>kadesh kadeshim: </w:t>
      </w:r>
      <w:r w:rsidRPr="00605A2B">
        <w:rPr>
          <w:rFonts w:ascii="Lora" w:eastAsia="Times New Roman" w:hAnsi="Lora"/>
          <w:color w:val="2B353B"/>
          <w:sz w:val="27"/>
          <w:szCs w:val="27"/>
        </w:rPr>
        <w:t>Holy</w:t>
      </w:r>
      <w:r w:rsidRPr="00605A2B">
        <w:rPr>
          <w:rFonts w:ascii="Lora" w:eastAsia="Times New Roman" w:hAnsi="Lora"/>
          <w:color w:val="2B353B"/>
          <w:sz w:val="27"/>
          <w:szCs w:val="27"/>
        </w:rPr>
        <w:br/>
        <w:t>of Holies. See also ch. 40:10. The altar of sacrifice constituted the way into the Holy</w:t>
      </w:r>
      <w:r w:rsidRPr="00605A2B">
        <w:rPr>
          <w:rFonts w:ascii="Lora" w:eastAsia="Times New Roman" w:hAnsi="Lora"/>
          <w:color w:val="2B353B"/>
          <w:sz w:val="27"/>
          <w:szCs w:val="27"/>
        </w:rPr>
        <w:br/>
        <w:t>of Holies, and therefore of itself was iden</w:t>
      </w:r>
      <w:r w:rsidRPr="00605A2B">
        <w:rPr>
          <w:rFonts w:ascii="Lora" w:eastAsia="Times New Roman" w:hAnsi="Lora"/>
          <w:color w:val="2B353B"/>
          <w:sz w:val="27"/>
          <w:szCs w:val="27"/>
        </w:rPr>
        <w:softHyphen/>
        <w:t>tified with that quality.</w:t>
      </w:r>
    </w:p>
    <w:p w14:paraId="37E030B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"Whatsoever toucheth the altar shall be holy" </w:t>
      </w:r>
      <w:r w:rsidRPr="00605A2B">
        <w:rPr>
          <w:rFonts w:ascii="Lora" w:eastAsia="Times New Roman" w:hAnsi="Lora"/>
          <w:color w:val="2B353B"/>
          <w:sz w:val="27"/>
          <w:szCs w:val="27"/>
        </w:rPr>
        <w:t>— This rendition has been challenged on the grounds that it can read: "must be holy," and, therefore, only those persons, or things, already constituted holy were to touch the altar. But the AV is sus</w:t>
      </w:r>
      <w:r w:rsidRPr="00605A2B">
        <w:rPr>
          <w:rFonts w:ascii="Lora" w:eastAsia="Times New Roman" w:hAnsi="Lora"/>
          <w:color w:val="2B353B"/>
          <w:sz w:val="27"/>
          <w:szCs w:val="27"/>
        </w:rPr>
        <w:softHyphen/>
        <w:t>tained, not only by the Hebrew, but by subsequent interpretation of the verse (see Exo. 30:29). A person touching the holy things was made holy thereby, but such holiness was not transmittable from person to person (see Hag. 2:1 1-12). In confirma</w:t>
      </w:r>
      <w:r w:rsidRPr="00605A2B">
        <w:rPr>
          <w:rFonts w:ascii="Lora" w:eastAsia="Times New Roman" w:hAnsi="Lora"/>
          <w:color w:val="2B353B"/>
          <w:sz w:val="27"/>
          <w:szCs w:val="27"/>
        </w:rPr>
        <w:softHyphen/>
        <w:t>tion of this, the Lord pointed out that "the altar sanctified the gift" placed upon it (Mat. 23:19) — thus, the altar made the gift "holy." This justifies the AV transla</w:t>
      </w:r>
      <w:r w:rsidRPr="00605A2B">
        <w:rPr>
          <w:rFonts w:ascii="Lora" w:eastAsia="Times New Roman" w:hAnsi="Lora"/>
          <w:color w:val="2B353B"/>
          <w:sz w:val="27"/>
          <w:szCs w:val="27"/>
        </w:rPr>
        <w:softHyphen/>
        <w:t>tion of the verse before us.</w:t>
      </w:r>
    </w:p>
    <w:p w14:paraId="2EBA21B1"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But such holiness is not transmittable to those who might make contact with such "gifts," or those who are thus accounted "holy." Therefore an individual must make personal contact with the Lord, in order to be accounted among the "holy brethren" (Heb. 3:1).</w:t>
      </w:r>
    </w:p>
    <w:p w14:paraId="35AB602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The Continual Burnt Offering — vv. 38-44.</w:t>
      </w:r>
    </w:p>
    <w:p w14:paraId="0A93FA9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Following the consecration of the priests and the preparation of the altar.</w:t>
      </w:r>
    </w:p>
    <w:p w14:paraId="6A00CDC4"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lastRenderedPageBreak/>
        <w:t>Moses now is instructed regarding the continual burnt offering to be made thereon every morning and evening. Two young lambs, symbolising early surrender to God, were offered daily, one in the morning and the other in the evening, together with appropriate offerings of bread and wine. These were for a sweet savour to Yahweh, pleasant to Him, in contrast to the wickedness of evil men which is as smoke in His nostrils.</w:t>
      </w:r>
    </w:p>
    <w:p w14:paraId="3BE2B56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38</w:t>
      </w:r>
    </w:p>
    <w:p w14:paraId="03567BD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"Now this </w:t>
      </w:r>
      <w:r w:rsidRPr="00605A2B">
        <w:rPr>
          <w:rFonts w:ascii="Lora" w:eastAsia="Times New Roman" w:hAnsi="Lora"/>
          <w:b/>
          <w:bCs/>
          <w:i/>
          <w:iCs/>
          <w:color w:val="2B353B"/>
          <w:sz w:val="27"/>
          <w:szCs w:val="27"/>
        </w:rPr>
        <w:t>is that </w:t>
      </w:r>
      <w:r w:rsidRPr="00605A2B">
        <w:rPr>
          <w:rFonts w:ascii="Lora" w:eastAsia="Times New Roman" w:hAnsi="Lora"/>
          <w:b/>
          <w:bCs/>
          <w:color w:val="2B353B"/>
          <w:sz w:val="27"/>
          <w:szCs w:val="27"/>
        </w:rPr>
        <w:t>which thou shalt offer upon the altar; two lambs of the first year" </w:t>
      </w:r>
      <w:r w:rsidRPr="00605A2B">
        <w:rPr>
          <w:rFonts w:ascii="Lora" w:eastAsia="Times New Roman" w:hAnsi="Lora"/>
          <w:color w:val="2B353B"/>
          <w:sz w:val="27"/>
          <w:szCs w:val="27"/>
        </w:rPr>
        <w:t>— Lambs of the </w:t>
      </w:r>
      <w:r w:rsidRPr="00605A2B">
        <w:rPr>
          <w:rFonts w:ascii="Lora" w:eastAsia="Times New Roman" w:hAnsi="Lora"/>
          <w:i/>
          <w:iCs/>
          <w:color w:val="2B353B"/>
          <w:sz w:val="27"/>
          <w:szCs w:val="27"/>
        </w:rPr>
        <w:t>first year </w:t>
      </w:r>
      <w:r w:rsidRPr="00605A2B">
        <w:rPr>
          <w:rFonts w:ascii="Lora" w:eastAsia="Times New Roman" w:hAnsi="Lora"/>
          <w:color w:val="2B353B"/>
          <w:sz w:val="27"/>
          <w:szCs w:val="27"/>
        </w:rPr>
        <w:t>speak of early surrender to God. They were a reminder of the Passover (Exo. 12:5), and therefore spoke of divine redemption from oppression and sin.</w:t>
      </w:r>
    </w:p>
    <w:p w14:paraId="27DA1398"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"Day by day continually" </w:t>
      </w:r>
      <w:r w:rsidRPr="00605A2B">
        <w:rPr>
          <w:rFonts w:ascii="Lora" w:eastAsia="Times New Roman" w:hAnsi="Lora"/>
          <w:color w:val="2B353B"/>
          <w:sz w:val="27"/>
          <w:szCs w:val="27"/>
        </w:rPr>
        <w:t>— The offerings constituted a constant reminder to the people that they must render unto Yahweh a daily living sacrifice of them</w:t>
      </w:r>
      <w:r w:rsidRPr="00605A2B">
        <w:rPr>
          <w:rFonts w:ascii="Lora" w:eastAsia="Times New Roman" w:hAnsi="Lora"/>
          <w:color w:val="2B353B"/>
          <w:sz w:val="27"/>
          <w:szCs w:val="27"/>
        </w:rPr>
        <w:softHyphen/>
        <w:t>selves (Rom. 12:1).</w:t>
      </w:r>
    </w:p>
    <w:p w14:paraId="742E66F0"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39</w:t>
      </w:r>
    </w:p>
    <w:p w14:paraId="332FF24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"The one lamb thou shalt offer in the morning; and the other lamb thou shalt offer at even" </w:t>
      </w:r>
      <w:r w:rsidRPr="00605A2B">
        <w:rPr>
          <w:rFonts w:ascii="Lora" w:eastAsia="Times New Roman" w:hAnsi="Lora"/>
          <w:color w:val="2B353B"/>
          <w:sz w:val="27"/>
          <w:szCs w:val="27"/>
        </w:rPr>
        <w:t>— Thus the day com</w:t>
      </w:r>
      <w:r w:rsidRPr="00605A2B">
        <w:rPr>
          <w:rFonts w:ascii="Lora" w:eastAsia="Times New Roman" w:hAnsi="Lora"/>
          <w:color w:val="2B353B"/>
          <w:sz w:val="27"/>
          <w:szCs w:val="27"/>
        </w:rPr>
        <w:softHyphen/>
        <w:t>menced and concluded with a reminder of what was due to Yahweh: the sacrifice, or denial, of flesh, and the dedication of self to His will. The words "at even" are liter</w:t>
      </w:r>
      <w:r w:rsidRPr="00605A2B">
        <w:rPr>
          <w:rFonts w:ascii="Lora" w:eastAsia="Times New Roman" w:hAnsi="Lora"/>
          <w:color w:val="2B353B"/>
          <w:sz w:val="27"/>
          <w:szCs w:val="27"/>
        </w:rPr>
        <w:softHyphen/>
        <w:t>ally "between the evenings" as in Exo. 12:6.</w:t>
      </w:r>
    </w:p>
    <w:p w14:paraId="516E9FF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40</w:t>
      </w:r>
    </w:p>
    <w:p w14:paraId="1BFC224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with the one lamb a tenth deal of flour" </w:t>
      </w:r>
      <w:r w:rsidRPr="00605A2B">
        <w:rPr>
          <w:rFonts w:ascii="Lora" w:eastAsia="Times New Roman" w:hAnsi="Lora"/>
          <w:color w:val="2B353B"/>
          <w:sz w:val="27"/>
          <w:szCs w:val="27"/>
        </w:rPr>
        <w:t>— This was a reminder of the manna, the bread of life received day by day in the wilderness wanderings (Exo. 16:33-36). Figuratively, it represented strength received through the Bread of life, and given back to Yahweh (Deu. 8:3; Mat. 6:11). The offering of the flour with the lamb reminded Israelites that there is a need to partake of the Word, as well as to sacrifice, and to pray. It constitutes the daily bread, or manna, of life.</w:t>
      </w:r>
    </w:p>
    <w:p w14:paraId="32BB92D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In spiritual numerics, "ten" represents the whole.</w:t>
      </w:r>
    </w:p>
    <w:p w14:paraId="60FD6A3E"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"Mingled with the fourth part of an hin of beaten oil" </w:t>
      </w:r>
      <w:r w:rsidRPr="00605A2B">
        <w:rPr>
          <w:rFonts w:ascii="Lora" w:eastAsia="Times New Roman" w:hAnsi="Lora"/>
          <w:color w:val="2B353B"/>
          <w:sz w:val="27"/>
          <w:szCs w:val="27"/>
        </w:rPr>
        <w:t>— The </w:t>
      </w:r>
      <w:r w:rsidRPr="00605A2B">
        <w:rPr>
          <w:rFonts w:ascii="Lora" w:eastAsia="Times New Roman" w:hAnsi="Lora"/>
          <w:i/>
          <w:iCs/>
          <w:color w:val="2B353B"/>
          <w:sz w:val="27"/>
          <w:szCs w:val="27"/>
        </w:rPr>
        <w:t>hin </w:t>
      </w:r>
      <w:r w:rsidRPr="00605A2B">
        <w:rPr>
          <w:rFonts w:ascii="Lora" w:eastAsia="Times New Roman" w:hAnsi="Lora"/>
          <w:color w:val="2B353B"/>
          <w:sz w:val="27"/>
          <w:szCs w:val="27"/>
        </w:rPr>
        <w:t>was a mea</w:t>
      </w:r>
      <w:r w:rsidRPr="00605A2B">
        <w:rPr>
          <w:rFonts w:ascii="Lora" w:eastAsia="Times New Roman" w:hAnsi="Lora"/>
          <w:color w:val="2B353B"/>
          <w:sz w:val="27"/>
          <w:szCs w:val="27"/>
        </w:rPr>
        <w:softHyphen/>
        <w:t xml:space="preserve">sure of Egyptian origin, approximating to 3 litres (6 pints) </w:t>
      </w:r>
      <w:r w:rsidRPr="00605A2B">
        <w:rPr>
          <w:rFonts w:ascii="Lora" w:eastAsia="Times New Roman" w:hAnsi="Lora"/>
          <w:color w:val="2B353B"/>
          <w:sz w:val="27"/>
          <w:szCs w:val="27"/>
        </w:rPr>
        <w:lastRenderedPageBreak/>
        <w:t>according to </w:t>
      </w:r>
      <w:r w:rsidRPr="00605A2B">
        <w:rPr>
          <w:rFonts w:ascii="Lora" w:eastAsia="Times New Roman" w:hAnsi="Lora"/>
          <w:i/>
          <w:iCs/>
          <w:color w:val="2B353B"/>
          <w:sz w:val="27"/>
          <w:szCs w:val="27"/>
        </w:rPr>
        <w:t>linger's Bible Dictionary. </w:t>
      </w:r>
      <w:r w:rsidRPr="00605A2B">
        <w:rPr>
          <w:rFonts w:ascii="Lora" w:eastAsia="Times New Roman" w:hAnsi="Lora"/>
          <w:color w:val="2B353B"/>
          <w:sz w:val="27"/>
          <w:szCs w:val="27"/>
        </w:rPr>
        <w:t>"Four" is the number of national Israel, and "beaten oil" is sugges</w:t>
      </w:r>
      <w:r w:rsidRPr="00605A2B">
        <w:rPr>
          <w:rFonts w:ascii="Lora" w:eastAsia="Times New Roman" w:hAnsi="Lora"/>
          <w:color w:val="2B353B"/>
          <w:sz w:val="27"/>
          <w:szCs w:val="27"/>
        </w:rPr>
        <w:softHyphen/>
        <w:t>tive of light manifested amidst trial (Phil. 2:15). These principles combined, speak of Israel as the nation drawn out of Egypt, manifesting the light of Truth in the midst of pressure and trial. This, all true Israelites are called upon to do.</w:t>
      </w:r>
    </w:p>
    <w:p w14:paraId="74E1BD70"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the fourth part of a hin of wine </w:t>
      </w:r>
      <w:r w:rsidRPr="00605A2B">
        <w:rPr>
          <w:rFonts w:ascii="Lora" w:eastAsia="Times New Roman" w:hAnsi="Lora"/>
          <w:b/>
          <w:bCs/>
          <w:i/>
          <w:iCs/>
          <w:color w:val="2B353B"/>
          <w:sz w:val="27"/>
          <w:szCs w:val="27"/>
        </w:rPr>
        <w:t>or </w:t>
      </w:r>
      <w:r w:rsidRPr="00605A2B">
        <w:rPr>
          <w:rFonts w:ascii="Lora" w:eastAsia="Times New Roman" w:hAnsi="Lora"/>
          <w:b/>
          <w:bCs/>
          <w:color w:val="2B353B"/>
          <w:sz w:val="27"/>
          <w:szCs w:val="27"/>
        </w:rPr>
        <w:t>a drink offering" </w:t>
      </w:r>
      <w:r w:rsidRPr="00605A2B">
        <w:rPr>
          <w:rFonts w:ascii="Lora" w:eastAsia="Times New Roman" w:hAnsi="Lora"/>
          <w:color w:val="2B353B"/>
          <w:sz w:val="27"/>
          <w:szCs w:val="27"/>
        </w:rPr>
        <w:t>— Wine is induced by fermentation, and therefore, a sign and symbol of a new life, capable of "cheering God and man" (Judges 9:13).</w:t>
      </w:r>
    </w:p>
    <w:p w14:paraId="132D67A1"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The reference to the "fourth part" sug</w:t>
      </w:r>
      <w:r w:rsidRPr="00605A2B">
        <w:rPr>
          <w:rFonts w:ascii="Lora" w:eastAsia="Times New Roman" w:hAnsi="Lora"/>
          <w:color w:val="2B353B"/>
          <w:sz w:val="27"/>
          <w:szCs w:val="27"/>
        </w:rPr>
        <w:softHyphen/>
        <w:t>gests the foundation number of national Israel (Num. 23:10). This is appropriate, for it is the Israelitish hope that brings true joy, and cheers both God and man.</w:t>
      </w:r>
    </w:p>
    <w:p w14:paraId="4FED3B5E"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41</w:t>
      </w:r>
    </w:p>
    <w:p w14:paraId="5B0B619C"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the other lamb thou shalt offer at even, and shalt do thereto according to the meat offering of the morning, and according to the drink offering thereof, for a sweet savour, an offering made by fire unto Yahweh" </w:t>
      </w:r>
      <w:r w:rsidRPr="00605A2B">
        <w:rPr>
          <w:rFonts w:ascii="Lora" w:eastAsia="Times New Roman" w:hAnsi="Lora"/>
          <w:color w:val="2B353B"/>
          <w:sz w:val="27"/>
          <w:szCs w:val="27"/>
        </w:rPr>
        <w:t>— See Psa. 141:2 for the significance of the morning and evening sacrifices. As prayer was offered at these times, the former sac</w:t>
      </w:r>
      <w:r w:rsidRPr="00605A2B">
        <w:rPr>
          <w:rFonts w:ascii="Lora" w:eastAsia="Times New Roman" w:hAnsi="Lora"/>
          <w:color w:val="2B353B"/>
          <w:sz w:val="27"/>
          <w:szCs w:val="27"/>
        </w:rPr>
        <w:softHyphen/>
        <w:t>rifice commenced the day on a spiritual note; whilst the evening sacrifice and prayer brought it to a satisfactory conclu</w:t>
      </w:r>
      <w:r w:rsidRPr="00605A2B">
        <w:rPr>
          <w:rFonts w:ascii="Lora" w:eastAsia="Times New Roman" w:hAnsi="Lora"/>
          <w:color w:val="2B353B"/>
          <w:sz w:val="27"/>
          <w:szCs w:val="27"/>
        </w:rPr>
        <w:softHyphen/>
        <w:t>sion. The former could be used as an opportunity to seek the guidance and help of Yahweh; the latter provided means to review the day and express thanks for the divine assistance and blessings received.</w:t>
      </w:r>
    </w:p>
    <w:p w14:paraId="5EAC7D0E"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42</w:t>
      </w:r>
    </w:p>
    <w:p w14:paraId="1A4664B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i/>
          <w:iCs/>
          <w:color w:val="2B353B"/>
          <w:sz w:val="27"/>
          <w:szCs w:val="27"/>
        </w:rPr>
        <w:t>"This shall be </w:t>
      </w:r>
      <w:r w:rsidRPr="00605A2B">
        <w:rPr>
          <w:rFonts w:ascii="Lora" w:eastAsia="Times New Roman" w:hAnsi="Lora"/>
          <w:b/>
          <w:bCs/>
          <w:color w:val="2B353B"/>
          <w:sz w:val="27"/>
          <w:szCs w:val="27"/>
        </w:rPr>
        <w:t>a continual burnt offering throughout your generations" </w:t>
      </w:r>
      <w:r w:rsidRPr="00605A2B">
        <w:rPr>
          <w:rFonts w:ascii="Lora" w:eastAsia="Times New Roman" w:hAnsi="Lora"/>
          <w:color w:val="2B353B"/>
          <w:sz w:val="27"/>
          <w:szCs w:val="27"/>
        </w:rPr>
        <w:t>— The </w:t>
      </w:r>
      <w:r w:rsidRPr="00605A2B">
        <w:rPr>
          <w:rFonts w:ascii="Lora" w:eastAsia="Times New Roman" w:hAnsi="Lora"/>
          <w:i/>
          <w:iCs/>
          <w:color w:val="2B353B"/>
          <w:sz w:val="27"/>
          <w:szCs w:val="27"/>
        </w:rPr>
        <w:t>New Old Testament </w:t>
      </w:r>
      <w:r w:rsidRPr="00605A2B">
        <w:rPr>
          <w:rFonts w:ascii="Lora" w:eastAsia="Times New Roman" w:hAnsi="Lora"/>
          <w:color w:val="2B353B"/>
          <w:sz w:val="27"/>
          <w:szCs w:val="27"/>
        </w:rPr>
        <w:t>renders this </w:t>
      </w:r>
      <w:r w:rsidRPr="00605A2B">
        <w:rPr>
          <w:rFonts w:ascii="Lora" w:eastAsia="Times New Roman" w:hAnsi="Lora"/>
          <w:i/>
          <w:iCs/>
          <w:color w:val="2B353B"/>
          <w:sz w:val="27"/>
          <w:szCs w:val="27"/>
        </w:rPr>
        <w:t>"for </w:t>
      </w:r>
      <w:r w:rsidRPr="00605A2B">
        <w:rPr>
          <w:rFonts w:ascii="Lora" w:eastAsia="Times New Roman" w:hAnsi="Lora"/>
          <w:color w:val="2B353B"/>
          <w:sz w:val="27"/>
          <w:szCs w:val="27"/>
        </w:rPr>
        <w:t>your generations." The command is made upon the basis that Israel is an eter</w:t>
      </w:r>
      <w:r w:rsidRPr="00605A2B">
        <w:rPr>
          <w:rFonts w:ascii="Lora" w:eastAsia="Times New Roman" w:hAnsi="Lora"/>
          <w:color w:val="2B353B"/>
          <w:sz w:val="27"/>
          <w:szCs w:val="27"/>
        </w:rPr>
        <w:softHyphen/>
        <w:t>nal nation; that Yahweh finds pleasure in its members giving prayerful thought to Him every morning and evening. Those out of the Gentiles, who today claim identification with Israel, should keep this principle in mind in their daily lives.  </w:t>
      </w:r>
    </w:p>
    <w:p w14:paraId="1991B5A4"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i/>
          <w:iCs/>
          <w:color w:val="2B353B"/>
          <w:sz w:val="27"/>
          <w:szCs w:val="27"/>
        </w:rPr>
        <w:t>"At </w:t>
      </w:r>
      <w:r w:rsidRPr="00605A2B">
        <w:rPr>
          <w:rFonts w:ascii="Lora" w:eastAsia="Times New Roman" w:hAnsi="Lora"/>
          <w:b/>
          <w:bCs/>
          <w:color w:val="2B353B"/>
          <w:sz w:val="27"/>
          <w:szCs w:val="27"/>
        </w:rPr>
        <w:t>the door of the tabernacle of the congregation before Yahweh" </w:t>
      </w:r>
      <w:r w:rsidRPr="00605A2B">
        <w:rPr>
          <w:rFonts w:ascii="Lora" w:eastAsia="Times New Roman" w:hAnsi="Lora"/>
          <w:color w:val="2B353B"/>
          <w:sz w:val="27"/>
          <w:szCs w:val="27"/>
        </w:rPr>
        <w:t>— The word translated ''congregation" is </w:t>
      </w:r>
      <w:r w:rsidRPr="00605A2B">
        <w:rPr>
          <w:rFonts w:ascii="Lora" w:eastAsia="Times New Roman" w:hAnsi="Lora"/>
          <w:i/>
          <w:iCs/>
          <w:color w:val="2B353B"/>
          <w:sz w:val="27"/>
          <w:szCs w:val="27"/>
        </w:rPr>
        <w:t>mowade </w:t>
      </w:r>
      <w:r w:rsidRPr="00605A2B">
        <w:rPr>
          <w:rFonts w:ascii="Lora" w:eastAsia="Times New Roman" w:hAnsi="Lora"/>
          <w:color w:val="2B353B"/>
          <w:sz w:val="27"/>
          <w:szCs w:val="27"/>
        </w:rPr>
        <w:t>in Hebrew, and denotes </w:t>
      </w:r>
      <w:r w:rsidRPr="00605A2B">
        <w:rPr>
          <w:rFonts w:ascii="Lora" w:eastAsia="Times New Roman" w:hAnsi="Lora"/>
          <w:i/>
          <w:iCs/>
          <w:color w:val="2B353B"/>
          <w:sz w:val="27"/>
          <w:szCs w:val="27"/>
        </w:rPr>
        <w:t>an appointed </w:t>
      </w:r>
      <w:r w:rsidRPr="00605A2B">
        <w:rPr>
          <w:rFonts w:ascii="Lora" w:eastAsia="Times New Roman" w:hAnsi="Lora"/>
          <w:color w:val="2B353B"/>
          <w:sz w:val="27"/>
          <w:szCs w:val="27"/>
        </w:rPr>
        <w:t>or </w:t>
      </w:r>
      <w:r w:rsidRPr="00605A2B">
        <w:rPr>
          <w:rFonts w:ascii="Lora" w:eastAsia="Times New Roman" w:hAnsi="Lora"/>
          <w:i/>
          <w:iCs/>
          <w:color w:val="2B353B"/>
          <w:sz w:val="27"/>
          <w:szCs w:val="27"/>
        </w:rPr>
        <w:t>set time. </w:t>
      </w:r>
      <w:r w:rsidRPr="00605A2B">
        <w:rPr>
          <w:rFonts w:ascii="Lora" w:eastAsia="Times New Roman" w:hAnsi="Lora"/>
          <w:color w:val="2B353B"/>
          <w:sz w:val="27"/>
          <w:szCs w:val="27"/>
        </w:rPr>
        <w:t xml:space="preserve">The translation, therefore, is faulty, and the RV renders it as a "tent of meeting." The Law appointed set </w:t>
      </w:r>
      <w:r w:rsidRPr="00605A2B">
        <w:rPr>
          <w:rFonts w:ascii="Lora" w:eastAsia="Times New Roman" w:hAnsi="Lora"/>
          <w:color w:val="2B353B"/>
          <w:sz w:val="27"/>
          <w:szCs w:val="27"/>
        </w:rPr>
        <w:lastRenderedPageBreak/>
        <w:t>times when Israelites were expected to come before Yahweh in worship, as well as defining the place where this should be done. But in this instance, the angel was speaking specifically to Moses, and this implies that there were set times appointed for him personally, to appear before Yahweh for further instruction,</w:t>
      </w:r>
    </w:p>
    <w:p w14:paraId="05F2182B"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BURNT OFFERINGS AND PEACE OFFERINGS</w:t>
      </w:r>
    </w:p>
    <w:p w14:paraId="3395D6F4"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Reference has been made to these forms of offerings, and from Exodus 24:5-8 it is obvious that they were made prior to the formal giving of the Law. In making the offering, it was required that the worshipper identified himself with it. The burnt offering, therefore, expressed the individual's self-surrender and complete devotion to God's will; in the peace offering he acknowledged fellowship with Yahweh on the basis of the former, and expressed his gratitude for mercies and bounties received.</w:t>
      </w:r>
    </w:p>
    <w:p w14:paraId="1664245D"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Although the Law had not then been given, God had made known His will regarding sacrifices from the time of Adam (see Gen. 4:3-7; 8:20-21; 12:7; 13:4; 15:9-12; 22:13; 26:25; 31:54; 35:7; Exo. 8:26; 10:9, 26 and notes on Exo. 25:5-8).</w:t>
      </w:r>
    </w:p>
    <w:p w14:paraId="1AD3AF7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The Burnt Offering</w:t>
      </w:r>
    </w:p>
    <w:p w14:paraId="45FF647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In presenting this offering, the offerer was conscious of the weakness of flesh; therefore blood was shed, confession was made, and the blood as the symbol of life offered on the altar. But the real purpose of the offering was the earnest desire to serve Yahweh to the fullest extent of one's being. Head (intellect), fat (strength), flesh (being) were placed in this order on the altar (Lev. 1:8-9). It thus expressed submission to Yahweh's will. The word "burnt" (Heb. </w:t>
      </w:r>
      <w:r w:rsidRPr="00605A2B">
        <w:rPr>
          <w:rFonts w:ascii="Lora" w:eastAsia="Times New Roman" w:hAnsi="Lora"/>
          <w:i/>
          <w:iCs/>
          <w:color w:val="2B353B"/>
          <w:sz w:val="27"/>
          <w:szCs w:val="27"/>
        </w:rPr>
        <w:t>olah, </w:t>
      </w:r>
      <w:r w:rsidRPr="00605A2B">
        <w:rPr>
          <w:rFonts w:ascii="Lora" w:eastAsia="Times New Roman" w:hAnsi="Lora"/>
          <w:color w:val="2B353B"/>
          <w:sz w:val="27"/>
          <w:szCs w:val="27"/>
        </w:rPr>
        <w:t>that which ascends — Lev. 1:3) expressed the offerer's desire to elevate his worship to such a degree of dedication as would please and glorify Yahweh (cp. 2Chr. 7:1; Psa. 20:1-3 mg.). But since communion with Yahweh is impossible to anybody tainted with sin (Isa. 59:2), and since no man could be sure of being sinless, the burnt offering was accounted as having an expiatory effect, first before the worshipper's yearning for fellowship with God was fulfilled (Lev. 1:4-5).</w:t>
      </w:r>
    </w:p>
    <w:p w14:paraId="71BDE2D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The Peace Offering</w:t>
      </w:r>
    </w:p>
    <w:p w14:paraId="1CB492D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lastRenderedPageBreak/>
        <w:t>The Hebrew word </w:t>
      </w:r>
      <w:r w:rsidRPr="00605A2B">
        <w:rPr>
          <w:rFonts w:ascii="Lora" w:eastAsia="Times New Roman" w:hAnsi="Lora"/>
          <w:i/>
          <w:iCs/>
          <w:color w:val="2B353B"/>
          <w:sz w:val="27"/>
          <w:szCs w:val="27"/>
        </w:rPr>
        <w:t>shelem </w:t>
      </w:r>
      <w:r w:rsidRPr="00605A2B">
        <w:rPr>
          <w:rFonts w:ascii="Lora" w:eastAsia="Times New Roman" w:hAnsi="Lora"/>
          <w:color w:val="2B353B"/>
          <w:sz w:val="27"/>
          <w:szCs w:val="27"/>
        </w:rPr>
        <w:t>signifies "to bring as one," and therefore suggests the idea of unity of fellowship. Portion of the peace offering was eaten by the worshipper, so that in the transaction, Yahweh, the priestly mediator, and the worshipper were united "as one" (Lev. 7:15). This was the cause of great rejoicing as the word suggests (cp. John 14:27; Acts 10:36; Rom. 3:17; 5:1; 10:15; Eph. 2:14-15; 4:3; 6:15; Col. 1:20; Heb. 7:2). There were three kinds of peace offerings: </w:t>
      </w:r>
      <w:r w:rsidRPr="00605A2B">
        <w:rPr>
          <w:rFonts w:ascii="Lora" w:eastAsia="Times New Roman" w:hAnsi="Lora"/>
          <w:i/>
          <w:iCs/>
          <w:color w:val="2B353B"/>
          <w:sz w:val="27"/>
          <w:szCs w:val="27"/>
        </w:rPr>
        <w:t>Thanksgiving — </w:t>
      </w:r>
      <w:r w:rsidRPr="00605A2B">
        <w:rPr>
          <w:rFonts w:ascii="Lora" w:eastAsia="Times New Roman" w:hAnsi="Lora"/>
          <w:color w:val="2B353B"/>
          <w:sz w:val="27"/>
          <w:szCs w:val="27"/>
        </w:rPr>
        <w:t>probably offered in gratitude for some token of divine favour received (Lev. 7:12); </w:t>
      </w:r>
      <w:r w:rsidRPr="00605A2B">
        <w:rPr>
          <w:rFonts w:ascii="Lora" w:eastAsia="Times New Roman" w:hAnsi="Lora"/>
          <w:i/>
          <w:iCs/>
          <w:color w:val="2B353B"/>
          <w:sz w:val="27"/>
          <w:szCs w:val="27"/>
        </w:rPr>
        <w:t>Vow offerings — </w:t>
      </w:r>
      <w:r w:rsidRPr="00605A2B">
        <w:rPr>
          <w:rFonts w:ascii="Lora" w:eastAsia="Times New Roman" w:hAnsi="Lora"/>
          <w:color w:val="2B353B"/>
          <w:sz w:val="27"/>
          <w:szCs w:val="27"/>
        </w:rPr>
        <w:t>probably offered in fulfilment of a pledge made in conjunction with a prayer for some token of divine favour (Lev. 7:16); </w:t>
      </w:r>
      <w:r w:rsidRPr="00605A2B">
        <w:rPr>
          <w:rFonts w:ascii="Lora" w:eastAsia="Times New Roman" w:hAnsi="Lora"/>
          <w:i/>
          <w:iCs/>
          <w:color w:val="2B353B"/>
          <w:sz w:val="27"/>
          <w:szCs w:val="27"/>
        </w:rPr>
        <w:t>Voluntary offerings — </w:t>
      </w:r>
      <w:r w:rsidRPr="00605A2B">
        <w:rPr>
          <w:rFonts w:ascii="Lora" w:eastAsia="Times New Roman" w:hAnsi="Lora"/>
          <w:color w:val="2B353B"/>
          <w:sz w:val="27"/>
          <w:szCs w:val="27"/>
        </w:rPr>
        <w:t>a spontaneous act of worship (Lev. 7:16). With normal peace offerings, the offerer had to bring unleavened bread, wafers, and cakes with oil (Lev. 7:12), as well as leavened bread (Lev. 7:13). This last as an acknowledgement of his consciousness of shortcomings.</w:t>
      </w:r>
    </w:p>
    <w:p w14:paraId="56716305"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"Where I will meet you, to speak there unto thee" </w:t>
      </w:r>
      <w:r w:rsidRPr="00605A2B">
        <w:rPr>
          <w:rFonts w:ascii="Lora" w:eastAsia="Times New Roman" w:hAnsi="Lora"/>
          <w:color w:val="2B353B"/>
          <w:sz w:val="27"/>
          <w:szCs w:val="27"/>
        </w:rPr>
        <w:t>— There is a play upon words in this verse. The Hebrew for "meet" is </w:t>
      </w:r>
      <w:r w:rsidRPr="00605A2B">
        <w:rPr>
          <w:rFonts w:ascii="Lora" w:eastAsia="Times New Roman" w:hAnsi="Lora"/>
          <w:i/>
          <w:iCs/>
          <w:color w:val="2B353B"/>
          <w:sz w:val="27"/>
          <w:szCs w:val="27"/>
        </w:rPr>
        <w:t>ya'ad </w:t>
      </w:r>
      <w:r w:rsidRPr="00605A2B">
        <w:rPr>
          <w:rFonts w:ascii="Lora" w:eastAsia="Times New Roman" w:hAnsi="Lora"/>
          <w:color w:val="2B353B"/>
          <w:sz w:val="27"/>
          <w:szCs w:val="27"/>
        </w:rPr>
        <w:t>which signifies </w:t>
      </w:r>
      <w:r w:rsidRPr="00605A2B">
        <w:rPr>
          <w:rFonts w:ascii="Lora" w:eastAsia="Times New Roman" w:hAnsi="Lora"/>
          <w:i/>
          <w:iCs/>
          <w:color w:val="2B353B"/>
          <w:sz w:val="27"/>
          <w:szCs w:val="27"/>
        </w:rPr>
        <w:t>to fix upon, </w:t>
      </w:r>
      <w:r w:rsidRPr="00605A2B">
        <w:rPr>
          <w:rFonts w:ascii="Lora" w:eastAsia="Times New Roman" w:hAnsi="Lora"/>
          <w:color w:val="2B353B"/>
          <w:sz w:val="27"/>
          <w:szCs w:val="27"/>
        </w:rPr>
        <w:t>and therefore suggests a set time for the purpose in mind. It is the root of the word </w:t>
      </w:r>
      <w:r w:rsidRPr="00605A2B">
        <w:rPr>
          <w:rFonts w:ascii="Lora" w:eastAsia="Times New Roman" w:hAnsi="Lora"/>
          <w:i/>
          <w:iCs/>
          <w:color w:val="2B353B"/>
          <w:sz w:val="27"/>
          <w:szCs w:val="27"/>
        </w:rPr>
        <w:t>mowade, </w:t>
      </w:r>
      <w:r w:rsidRPr="00605A2B">
        <w:rPr>
          <w:rFonts w:ascii="Lora" w:eastAsia="Times New Roman" w:hAnsi="Lora"/>
          <w:color w:val="2B353B"/>
          <w:sz w:val="27"/>
          <w:szCs w:val="27"/>
        </w:rPr>
        <w:t>an appointed, or set time. Already Yahweh had agreed to meet with and speak to Israel from the mercy seat (Exo. 25:21-22), but as this statement is made directly to Moses himself, it is obvi</w:t>
      </w:r>
      <w:r w:rsidRPr="00605A2B">
        <w:rPr>
          <w:rFonts w:ascii="Lora" w:eastAsia="Times New Roman" w:hAnsi="Lora"/>
          <w:color w:val="2B353B"/>
          <w:sz w:val="27"/>
          <w:szCs w:val="27"/>
        </w:rPr>
        <w:softHyphen/>
        <w:t>ous that he acted as mediator for the nation in such instances. Though not a priest, Moses had access to both the Holy and the Most Holy places when necessary, foreshadowing the work of Christ. See Exo. 30:6, 36; Num. 7:89; 17:4, and note the important observation of Heb. 7:14.</w:t>
      </w:r>
    </w:p>
    <w:p w14:paraId="56F0A3C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43</w:t>
      </w:r>
    </w:p>
    <w:p w14:paraId="68C74DB9"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there I will meet with the chil</w:t>
      </w:r>
      <w:r w:rsidRPr="00605A2B">
        <w:rPr>
          <w:rFonts w:ascii="Lora" w:eastAsia="Times New Roman" w:hAnsi="Lora"/>
          <w:b/>
          <w:bCs/>
          <w:color w:val="2B353B"/>
          <w:sz w:val="27"/>
          <w:szCs w:val="27"/>
        </w:rPr>
        <w:softHyphen/>
        <w:t>dren of Israel" </w:t>
      </w:r>
      <w:r w:rsidRPr="00605A2B">
        <w:rPr>
          <w:rFonts w:ascii="Lora" w:eastAsia="Times New Roman" w:hAnsi="Lora"/>
          <w:color w:val="2B353B"/>
          <w:sz w:val="27"/>
          <w:szCs w:val="27"/>
        </w:rPr>
        <w:t>— Yahweh promised to meet with the nation. However, lay Israelites could not enter the tabernacle itself, and could only "meet Yahweh" at its entrance, when they brought their sacri</w:t>
      </w:r>
      <w:r w:rsidRPr="00605A2B">
        <w:rPr>
          <w:rFonts w:ascii="Lora" w:eastAsia="Times New Roman" w:hAnsi="Lora"/>
          <w:color w:val="2B353B"/>
          <w:sz w:val="27"/>
          <w:szCs w:val="27"/>
        </w:rPr>
        <w:softHyphen/>
        <w:t>fices before Him to the altar. Any closer approach had to be through a priestly mediator. Nevertheless, in this statement He graciously promises to meet them with favour and acceptance, thus inviting them to use the facilities that He would make available to them.</w:t>
      </w:r>
    </w:p>
    <w:p w14:paraId="40FDA2E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lastRenderedPageBreak/>
        <w:t>"And </w:t>
      </w:r>
      <w:r w:rsidRPr="00605A2B">
        <w:rPr>
          <w:rFonts w:ascii="Lora" w:eastAsia="Times New Roman" w:hAnsi="Lora"/>
          <w:b/>
          <w:bCs/>
          <w:i/>
          <w:iCs/>
          <w:color w:val="2B353B"/>
          <w:sz w:val="27"/>
          <w:szCs w:val="27"/>
        </w:rPr>
        <w:t>the tabernacle</w:t>
      </w:r>
      <w:r w:rsidRPr="00605A2B">
        <w:rPr>
          <w:rFonts w:ascii="Lora" w:eastAsia="Times New Roman" w:hAnsi="Lora"/>
          <w:i/>
          <w:iCs/>
          <w:color w:val="2B353B"/>
          <w:sz w:val="27"/>
          <w:szCs w:val="27"/>
        </w:rPr>
        <w:t> </w:t>
      </w:r>
      <w:r w:rsidRPr="00605A2B">
        <w:rPr>
          <w:rFonts w:ascii="Lora" w:eastAsia="Times New Roman" w:hAnsi="Lora"/>
          <w:b/>
          <w:bCs/>
          <w:color w:val="2B353B"/>
          <w:sz w:val="27"/>
          <w:szCs w:val="27"/>
        </w:rPr>
        <w:t>shall be sancti</w:t>
      </w:r>
      <w:r w:rsidRPr="00605A2B">
        <w:rPr>
          <w:rFonts w:ascii="Lora" w:eastAsia="Times New Roman" w:hAnsi="Lora"/>
          <w:b/>
          <w:bCs/>
          <w:color w:val="2B353B"/>
          <w:sz w:val="27"/>
          <w:szCs w:val="27"/>
        </w:rPr>
        <w:softHyphen/>
        <w:t>fied by My glory" </w:t>
      </w:r>
      <w:r w:rsidRPr="00605A2B">
        <w:rPr>
          <w:rFonts w:ascii="Lora" w:eastAsia="Times New Roman" w:hAnsi="Lora"/>
          <w:color w:val="2B353B"/>
          <w:sz w:val="27"/>
          <w:szCs w:val="27"/>
        </w:rPr>
        <w:t>— The word "taber</w:t>
      </w:r>
      <w:r w:rsidRPr="00605A2B">
        <w:rPr>
          <w:rFonts w:ascii="Lora" w:eastAsia="Times New Roman" w:hAnsi="Lora"/>
          <w:color w:val="2B353B"/>
          <w:sz w:val="27"/>
          <w:szCs w:val="27"/>
        </w:rPr>
        <w:softHyphen/>
        <w:t>nacle" is not in the original, and the mar</w:t>
      </w:r>
      <w:r w:rsidRPr="00605A2B">
        <w:rPr>
          <w:rFonts w:ascii="Lora" w:eastAsia="Times New Roman" w:hAnsi="Lora"/>
          <w:color w:val="2B353B"/>
          <w:sz w:val="27"/>
          <w:szCs w:val="27"/>
        </w:rPr>
        <w:softHyphen/>
        <w:t>gin replaces it with "Israel." Actually, both tabernacle and people were sanctified by the divine glory. Yahweh's presence in the former, by which it was shown to be separated unto His use, was indicated by the </w:t>
      </w:r>
      <w:r w:rsidRPr="00605A2B">
        <w:rPr>
          <w:rFonts w:ascii="Lora" w:eastAsia="Times New Roman" w:hAnsi="Lora"/>
          <w:i/>
          <w:iCs/>
          <w:color w:val="2B353B"/>
          <w:sz w:val="27"/>
          <w:szCs w:val="27"/>
        </w:rPr>
        <w:t>shekinah </w:t>
      </w:r>
      <w:r w:rsidRPr="00605A2B">
        <w:rPr>
          <w:rFonts w:ascii="Lora" w:eastAsia="Times New Roman" w:hAnsi="Lora"/>
          <w:color w:val="2B353B"/>
          <w:sz w:val="27"/>
          <w:szCs w:val="27"/>
        </w:rPr>
        <w:t>glory in the Most Holy; whilst His presence in the people was revealed by their obedience to His will (Exo. 13:2). The separation of Israel from all other nations constituted them a "holy people."</w:t>
      </w:r>
    </w:p>
    <w:p w14:paraId="5D5F329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44</w:t>
      </w:r>
    </w:p>
    <w:p w14:paraId="282486F3"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I will sanctify the tabernacle of the congregation and the altar" </w:t>
      </w:r>
      <w:r w:rsidRPr="00605A2B">
        <w:rPr>
          <w:rFonts w:ascii="Lora" w:eastAsia="Times New Roman" w:hAnsi="Lora"/>
          <w:color w:val="2B353B"/>
          <w:sz w:val="27"/>
          <w:szCs w:val="27"/>
        </w:rPr>
        <w:t>— The tabernacle was sanctified, or set apart for divine use, by the glory of Yahweh taking possession of it on its erection (Exo. 40:34); and the altar was sanctified, or set apart, when, on the first occasion of sacrifice being offered thereon, "there came a fire out from before Yahweh, and consumed upon the altar the burnt offering and the fat" (Lev. 9:24). By such open demonstration Yahweh claimed both as His own.</w:t>
      </w:r>
    </w:p>
    <w:p w14:paraId="1C59E5AE"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"I will sanctify also both Aaron and his sons to minister to Me in the priests' office" </w:t>
      </w:r>
      <w:r w:rsidRPr="00605A2B">
        <w:rPr>
          <w:rFonts w:ascii="Lora" w:eastAsia="Times New Roman" w:hAnsi="Lora"/>
          <w:color w:val="2B353B"/>
          <w:sz w:val="27"/>
          <w:szCs w:val="27"/>
        </w:rPr>
        <w:t>— This was done in the manner recorded in ch. 40:12-16. Aaron and his sons were publicly inducted into their high office by divine endorsement, for the sub</w:t>
      </w:r>
      <w:r w:rsidRPr="00605A2B">
        <w:rPr>
          <w:rFonts w:ascii="Lora" w:eastAsia="Times New Roman" w:hAnsi="Lora"/>
          <w:color w:val="2B353B"/>
          <w:sz w:val="27"/>
          <w:szCs w:val="27"/>
        </w:rPr>
        <w:softHyphen/>
        <w:t>sequent filling of the tabernacle with divine glory confirmed the appointment (Exo. 40:34).</w:t>
      </w:r>
    </w:p>
    <w:p w14:paraId="3FCD100A"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45</w:t>
      </w:r>
    </w:p>
    <w:p w14:paraId="38ED2294"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I will dwell among the chil</w:t>
      </w:r>
      <w:r w:rsidRPr="00605A2B">
        <w:rPr>
          <w:rFonts w:ascii="Lora" w:eastAsia="Times New Roman" w:hAnsi="Lora"/>
          <w:b/>
          <w:bCs/>
          <w:color w:val="2B353B"/>
          <w:sz w:val="27"/>
          <w:szCs w:val="27"/>
        </w:rPr>
        <w:softHyphen/>
        <w:t>dren of Israel" </w:t>
      </w:r>
      <w:r w:rsidRPr="00605A2B">
        <w:rPr>
          <w:rFonts w:ascii="Lora" w:eastAsia="Times New Roman" w:hAnsi="Lora"/>
          <w:color w:val="2B353B"/>
          <w:sz w:val="27"/>
          <w:szCs w:val="27"/>
        </w:rPr>
        <w:t>— The indwelling pres</w:t>
      </w:r>
      <w:r w:rsidRPr="00605A2B">
        <w:rPr>
          <w:rFonts w:ascii="Lora" w:eastAsia="Times New Roman" w:hAnsi="Lora"/>
          <w:color w:val="2B353B"/>
          <w:sz w:val="27"/>
          <w:szCs w:val="27"/>
        </w:rPr>
        <w:softHyphen/>
        <w:t>ence of Yahweh, evident in the </w:t>
      </w:r>
      <w:r w:rsidRPr="00605A2B">
        <w:rPr>
          <w:rFonts w:ascii="Lora" w:eastAsia="Times New Roman" w:hAnsi="Lora"/>
          <w:i/>
          <w:iCs/>
          <w:color w:val="2B353B"/>
          <w:sz w:val="27"/>
          <w:szCs w:val="27"/>
        </w:rPr>
        <w:t>shekinah </w:t>
      </w:r>
      <w:r w:rsidRPr="00605A2B">
        <w:rPr>
          <w:rFonts w:ascii="Lora" w:eastAsia="Times New Roman" w:hAnsi="Lora"/>
          <w:color w:val="2B353B"/>
          <w:sz w:val="27"/>
          <w:szCs w:val="27"/>
        </w:rPr>
        <w:t>glory in the physical tabernacle, foreshad</w:t>
      </w:r>
      <w:r w:rsidRPr="00605A2B">
        <w:rPr>
          <w:rFonts w:ascii="Lora" w:eastAsia="Times New Roman" w:hAnsi="Lora"/>
          <w:color w:val="2B353B"/>
          <w:sz w:val="27"/>
          <w:szCs w:val="27"/>
        </w:rPr>
        <w:softHyphen/>
        <w:t>owed His manifestation in the spiritual tabernacle of the multitudinous Christ (Heb. 8:2; 9:11-12). Yahweh dwelt among His people in His Son (Mat. 1:23; John 1:14),and His purpose ultimately is to dwell in the midst of all people in the glo</w:t>
      </w:r>
      <w:r w:rsidRPr="00605A2B">
        <w:rPr>
          <w:rFonts w:ascii="Lora" w:eastAsia="Times New Roman" w:hAnsi="Lora"/>
          <w:color w:val="2B353B"/>
          <w:sz w:val="27"/>
          <w:szCs w:val="27"/>
        </w:rPr>
        <w:softHyphen/>
        <w:t>rified redeemed (Rev. 21:3).</w:t>
      </w:r>
    </w:p>
    <w:p w14:paraId="7C54648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will be their God" </w:t>
      </w:r>
      <w:r w:rsidRPr="00605A2B">
        <w:rPr>
          <w:rFonts w:ascii="Lora" w:eastAsia="Times New Roman" w:hAnsi="Lora"/>
          <w:color w:val="2B353B"/>
          <w:sz w:val="27"/>
          <w:szCs w:val="27"/>
        </w:rPr>
        <w:t>- Bro. Thomas renders this: "I will be to them </w:t>
      </w:r>
      <w:r w:rsidRPr="00605A2B">
        <w:rPr>
          <w:rFonts w:ascii="Lora" w:eastAsia="Times New Roman" w:hAnsi="Lora"/>
          <w:i/>
          <w:iCs/>
          <w:color w:val="2B353B"/>
          <w:sz w:val="27"/>
          <w:szCs w:val="27"/>
        </w:rPr>
        <w:t>for Elohim." </w:t>
      </w:r>
      <w:r w:rsidRPr="00605A2B">
        <w:rPr>
          <w:rFonts w:ascii="Lora" w:eastAsia="Times New Roman" w:hAnsi="Lora"/>
          <w:color w:val="2B353B"/>
          <w:sz w:val="27"/>
          <w:szCs w:val="27"/>
        </w:rPr>
        <w:t>This promises that Yahweh is to reveal Himself in true Israelites constitut</w:t>
      </w:r>
      <w:r w:rsidRPr="00605A2B">
        <w:rPr>
          <w:rFonts w:ascii="Lora" w:eastAsia="Times New Roman" w:hAnsi="Lora"/>
          <w:color w:val="2B353B"/>
          <w:sz w:val="27"/>
          <w:szCs w:val="27"/>
        </w:rPr>
        <w:softHyphen/>
        <w:t xml:space="preserve">ing the Elohim of the Age to come (Luke 20:36). Thus, although these promises have been partially fulfilled, the final and complete fulfilment awaits the time when the "earth shall be filled </w:t>
      </w:r>
      <w:r w:rsidRPr="00605A2B">
        <w:rPr>
          <w:rFonts w:ascii="Lora" w:eastAsia="Times New Roman" w:hAnsi="Lora"/>
          <w:color w:val="2B353B"/>
          <w:sz w:val="27"/>
          <w:szCs w:val="27"/>
        </w:rPr>
        <w:lastRenderedPageBreak/>
        <w:t>with the glory of Yahweh as the waters cover the sea" (Num. 14:21). The centre of that glory will be Jerusalem (Isa. 24:23; 32:1; Mat. 5:35).</w:t>
      </w:r>
    </w:p>
    <w:p w14:paraId="4CA163F0"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VERSE 46</w:t>
      </w:r>
    </w:p>
    <w:p w14:paraId="6683C062"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"And they shall know that I </w:t>
      </w:r>
      <w:r w:rsidRPr="00605A2B">
        <w:rPr>
          <w:rFonts w:ascii="Lora" w:eastAsia="Times New Roman" w:hAnsi="Lora"/>
          <w:b/>
          <w:bCs/>
          <w:i/>
          <w:iCs/>
          <w:color w:val="2B353B"/>
          <w:sz w:val="27"/>
          <w:szCs w:val="27"/>
        </w:rPr>
        <w:t>am </w:t>
      </w:r>
      <w:r w:rsidRPr="00605A2B">
        <w:rPr>
          <w:rFonts w:ascii="Lora" w:eastAsia="Times New Roman" w:hAnsi="Lora"/>
          <w:b/>
          <w:bCs/>
          <w:color w:val="2B353B"/>
          <w:sz w:val="27"/>
          <w:szCs w:val="27"/>
        </w:rPr>
        <w:t>Yahweh their God" </w:t>
      </w:r>
      <w:r w:rsidRPr="00605A2B">
        <w:rPr>
          <w:rFonts w:ascii="Lora" w:eastAsia="Times New Roman" w:hAnsi="Lora"/>
          <w:color w:val="2B353B"/>
          <w:sz w:val="27"/>
          <w:szCs w:val="27"/>
        </w:rPr>
        <w:t>— To "know," in the sense used here, is to have an familiar knowledge that results in a response to the knowing. So "Adam </w:t>
      </w:r>
      <w:r w:rsidRPr="00605A2B">
        <w:rPr>
          <w:rFonts w:ascii="Lora" w:eastAsia="Times New Roman" w:hAnsi="Lora"/>
          <w:i/>
          <w:iCs/>
          <w:color w:val="2B353B"/>
          <w:sz w:val="27"/>
          <w:szCs w:val="27"/>
        </w:rPr>
        <w:t>knew </w:t>
      </w:r>
      <w:r w:rsidRPr="00605A2B">
        <w:rPr>
          <w:rFonts w:ascii="Lora" w:eastAsia="Times New Roman" w:hAnsi="Lora"/>
          <w:color w:val="2B353B"/>
          <w:sz w:val="27"/>
          <w:szCs w:val="27"/>
        </w:rPr>
        <w:t>Eve his wife, and </w:t>
      </w:r>
      <w:r w:rsidRPr="00605A2B">
        <w:rPr>
          <w:rFonts w:ascii="Lora" w:eastAsia="Times New Roman" w:hAnsi="Lora"/>
          <w:i/>
          <w:iCs/>
          <w:color w:val="2B353B"/>
          <w:sz w:val="27"/>
          <w:szCs w:val="27"/>
        </w:rPr>
        <w:t>she conceived" </w:t>
      </w:r>
      <w:r w:rsidRPr="00605A2B">
        <w:rPr>
          <w:rFonts w:ascii="Lora" w:eastAsia="Times New Roman" w:hAnsi="Lora"/>
          <w:color w:val="2B353B"/>
          <w:sz w:val="27"/>
          <w:szCs w:val="27"/>
        </w:rPr>
        <w:t>(Gen. 4:1). Thus to </w:t>
      </w:r>
      <w:r w:rsidRPr="00605A2B">
        <w:rPr>
          <w:rFonts w:ascii="Lora" w:eastAsia="Times New Roman" w:hAnsi="Lora"/>
          <w:i/>
          <w:iCs/>
          <w:color w:val="2B353B"/>
          <w:sz w:val="27"/>
          <w:szCs w:val="27"/>
        </w:rPr>
        <w:t>know </w:t>
      </w:r>
      <w:r w:rsidRPr="00605A2B">
        <w:rPr>
          <w:rFonts w:ascii="Lora" w:eastAsia="Times New Roman" w:hAnsi="Lora"/>
          <w:color w:val="2B353B"/>
          <w:sz w:val="27"/>
          <w:szCs w:val="27"/>
        </w:rPr>
        <w:t>Yahweh's Name in proper perspective, is to manifest its attributes of good</w:t>
      </w:r>
      <w:r w:rsidRPr="00605A2B">
        <w:rPr>
          <w:rFonts w:ascii="Lora" w:eastAsia="Times New Roman" w:hAnsi="Lora"/>
          <w:color w:val="2B353B"/>
          <w:sz w:val="27"/>
          <w:szCs w:val="27"/>
        </w:rPr>
        <w:softHyphen/>
        <w:t>ness and severity in faithful actions (see Jn. 17:3; Rom. 11:22). It is to experimen</w:t>
      </w:r>
      <w:r w:rsidRPr="00605A2B">
        <w:rPr>
          <w:rFonts w:ascii="Lora" w:eastAsia="Times New Roman" w:hAnsi="Lora"/>
          <w:color w:val="2B353B"/>
          <w:sz w:val="27"/>
          <w:szCs w:val="27"/>
        </w:rPr>
        <w:softHyphen/>
        <w:t>tally apply the characteristics of the family Name in life.</w:t>
      </w:r>
    </w:p>
    <w:p w14:paraId="67785367"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color w:val="2B353B"/>
          <w:sz w:val="27"/>
          <w:szCs w:val="27"/>
        </w:rPr>
        <w:t>"That brought them forth out of the land of Egypt, that I may dwell among them. I </w:t>
      </w:r>
      <w:r w:rsidRPr="00605A2B">
        <w:rPr>
          <w:rFonts w:ascii="Lora" w:eastAsia="Times New Roman" w:hAnsi="Lora"/>
          <w:b/>
          <w:bCs/>
          <w:i/>
          <w:iCs/>
          <w:color w:val="2B353B"/>
          <w:sz w:val="27"/>
          <w:szCs w:val="27"/>
        </w:rPr>
        <w:t>am </w:t>
      </w:r>
      <w:r w:rsidRPr="00605A2B">
        <w:rPr>
          <w:rFonts w:ascii="Lora" w:eastAsia="Times New Roman" w:hAnsi="Lora"/>
          <w:b/>
          <w:bCs/>
          <w:color w:val="2B353B"/>
          <w:sz w:val="27"/>
          <w:szCs w:val="27"/>
        </w:rPr>
        <w:t>Yahweh their God." </w:t>
      </w:r>
      <w:r w:rsidRPr="00605A2B">
        <w:rPr>
          <w:rFonts w:ascii="Lora" w:eastAsia="Times New Roman" w:hAnsi="Lora"/>
          <w:color w:val="2B353B"/>
          <w:sz w:val="27"/>
          <w:szCs w:val="27"/>
        </w:rPr>
        <w:t>— This was for the purpose of God manifestation, and not merely for the salvation of flesh, that Israelites were drawn out of Egypt. Israelites were separated from the land of sin and death, not simply for their own comfort and convenience, but in order that "I, Yahweh, may dwell among them." It is for the same purpose that the eternal God is "taking out of the Gentiles a people for His name" (Acts 15:14).</w:t>
      </w:r>
    </w:p>
    <w:p w14:paraId="0E249487"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This demands separation, dedication and manifestation. As God was "in Christ" (2Cor. 5:19), so Christ must be in his fol</w:t>
      </w:r>
      <w:r w:rsidRPr="00605A2B">
        <w:rPr>
          <w:rFonts w:ascii="Lora" w:eastAsia="Times New Roman" w:hAnsi="Lora"/>
          <w:color w:val="2B353B"/>
          <w:sz w:val="27"/>
          <w:szCs w:val="27"/>
        </w:rPr>
        <w:softHyphen/>
        <w:t>lowers (Eph. 3:16-21; Col. 1:27) in order to justify their status as the true Israel (Gal. 6:16). This demands action on the part of those who would be redeemed.</w:t>
      </w:r>
    </w:p>
    <w:p w14:paraId="2C62A70E"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So Paul cited the Old Testament Scrip</w:t>
      </w:r>
      <w:r w:rsidRPr="00605A2B">
        <w:rPr>
          <w:rFonts w:ascii="Lora" w:eastAsia="Times New Roman" w:hAnsi="Lora"/>
          <w:color w:val="2B353B"/>
          <w:sz w:val="27"/>
          <w:szCs w:val="27"/>
        </w:rPr>
        <w:softHyphen/>
        <w:t>tures to illustrate this responsible position: "Ye are the temple of the living God; as God hath said, I will dwell in them, and walk in them; and I will be their God, and they shall be My people. </w:t>
      </w:r>
      <w:r w:rsidRPr="00605A2B">
        <w:rPr>
          <w:rFonts w:ascii="Lora" w:eastAsia="Times New Roman" w:hAnsi="Lora"/>
          <w:i/>
          <w:iCs/>
          <w:color w:val="2B353B"/>
          <w:sz w:val="27"/>
          <w:szCs w:val="27"/>
        </w:rPr>
        <w:t>Therefore </w:t>
      </w:r>
      <w:r w:rsidRPr="00605A2B">
        <w:rPr>
          <w:rFonts w:ascii="Lora" w:eastAsia="Times New Roman" w:hAnsi="Lora"/>
          <w:color w:val="2B353B"/>
          <w:sz w:val="27"/>
          <w:szCs w:val="27"/>
        </w:rPr>
        <w:t>come out from among them, and be ye separate, saith the Lord, and touch not the unclean thing. And I will receive you, and will be a Father unto you, and ye shall be My sons and daughters, saith the Lord Almighty" (2Cor. 6:16-18). True sonship is condi</w:t>
      </w:r>
      <w:r w:rsidRPr="00605A2B">
        <w:rPr>
          <w:rFonts w:ascii="Lora" w:eastAsia="Times New Roman" w:hAnsi="Lora"/>
          <w:color w:val="2B353B"/>
          <w:sz w:val="27"/>
          <w:szCs w:val="27"/>
        </w:rPr>
        <w:softHyphen/>
        <w:t>tional upon so acting.</w:t>
      </w:r>
    </w:p>
    <w:p w14:paraId="5FAF9DC6"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The call of the gospel is not a call to salvation in the absence of God manifesta</w:t>
      </w:r>
      <w:r w:rsidRPr="00605A2B">
        <w:rPr>
          <w:rFonts w:ascii="Lora" w:eastAsia="Times New Roman" w:hAnsi="Lora"/>
          <w:color w:val="2B353B"/>
          <w:sz w:val="27"/>
          <w:szCs w:val="27"/>
        </w:rPr>
        <w:softHyphen/>
        <w:t xml:space="preserve">tion, for the former is dependent upon the latter. The gospel is designed to transform believers (Rom. 12:1), to make them fit for eternal life. As they build into their lives the qualities of Yahweh as exhibited in the character of His Son, they develop characteristics that </w:t>
      </w:r>
      <w:r w:rsidRPr="00605A2B">
        <w:rPr>
          <w:rFonts w:ascii="Lora" w:eastAsia="Times New Roman" w:hAnsi="Lora"/>
          <w:color w:val="2B353B"/>
          <w:sz w:val="27"/>
          <w:szCs w:val="27"/>
        </w:rPr>
        <w:lastRenderedPageBreak/>
        <w:t>are divine and worthy of preservation, and which ultimately will be appropriately perpetuated in a body of incorruptible glory.</w:t>
      </w:r>
    </w:p>
    <w:p w14:paraId="6F449F07" w14:textId="77777777"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color w:val="2B353B"/>
          <w:sz w:val="27"/>
          <w:szCs w:val="27"/>
        </w:rPr>
        <w:t>The tragedy of Israel is that so few of the many who left Egypt succeeded in entering the Land of promise; and the solemn and ominous warning is that such a failure is set down in Scripture as an exhortation to all to take heed to their own individual conduct (1Cor. 10:11).</w:t>
      </w:r>
    </w:p>
    <w:p w14:paraId="3695B12D" w14:textId="0A2D3DCD" w:rsidR="00605A2B" w:rsidRPr="00605A2B" w:rsidRDefault="00605A2B" w:rsidP="00605A2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b/>
          <w:bCs/>
          <w:noProof/>
          <w:color w:val="2B353B"/>
          <w:sz w:val="27"/>
          <w:szCs w:val="27"/>
        </w:rPr>
        <mc:AlternateContent>
          <mc:Choice Requires="wps">
            <w:drawing>
              <wp:inline distT="0" distB="0" distL="0" distR="0" wp14:anchorId="147225B1" wp14:editId="548EED2A">
                <wp:extent cx="154305" cy="154305"/>
                <wp:effectExtent l="0" t="0" r="0" b="0"/>
                <wp:docPr id="334552264" name="AutoShape 1" descr="Image remov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430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7109C1" id="AutoShape 1" o:spid="_x0000_s1026" alt="Image removed." style="width:12.15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" filled="f" stroked="f">
                <o:lock v:ext="edit" aspectratio="t"/>
                <w10:anchorlock/>
              </v:rect>
            </w:pict>
          </mc:Fallback>
        </mc:AlternateContent>
      </w:r>
      <w:r w:rsidRPr="00605A2B">
        <w:rPr>
          <w:rFonts w:ascii="Lora" w:eastAsia="Times New Roman" w:hAnsi="Lora"/>
          <w:b/>
          <w:bCs/>
          <w:color w:val="2B353B"/>
          <w:sz w:val="27"/>
          <w:szCs w:val="27"/>
        </w:rPr>
        <w:t>THE SEVEN STAGES OF AARON'S CONSECRATION AND THEIR APPLICATION TO CHRIST</w:t>
      </w:r>
    </w:p>
    <w:p w14:paraId="27BAD8E6" w14:textId="77777777" w:rsidR="00605A2B" w:rsidRPr="00605A2B" w:rsidRDefault="00605A2B" w:rsidP="00605A2B">
      <w:pPr>
        <w:widowControl/>
        <w:numPr>
          <w:ilvl w:val="0"/>
          <w:numId w:val="17"/>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Separated </w:t>
      </w:r>
      <w:r w:rsidRPr="00605A2B">
        <w:rPr>
          <w:rFonts w:ascii="Lora" w:eastAsia="Times New Roman" w:hAnsi="Lora"/>
          <w:color w:val="2B353B"/>
          <w:sz w:val="27"/>
          <w:szCs w:val="27"/>
        </w:rPr>
        <w:t>(Exo. 28:1; Lev. 8:2). Thus he was called as a priest of Yahweh. See</w:t>
      </w:r>
      <w:r w:rsidRPr="00605A2B">
        <w:rPr>
          <w:rFonts w:ascii="Lora" w:eastAsia="Times New Roman" w:hAnsi="Lora"/>
          <w:color w:val="2B353B"/>
          <w:sz w:val="27"/>
          <w:szCs w:val="27"/>
        </w:rPr>
        <w:br/>
        <w:t>its application to Christ (Heb. 5:4-5; Isa. 42:1,6; 49:1; Psa. 1 10:4).</w:t>
      </w:r>
    </w:p>
    <w:p w14:paraId="461FC952" w14:textId="77777777" w:rsidR="00605A2B" w:rsidRPr="00605A2B" w:rsidRDefault="00605A2B" w:rsidP="00605A2B">
      <w:pPr>
        <w:widowControl/>
        <w:numPr>
          <w:ilvl w:val="0"/>
          <w:numId w:val="17"/>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Brought </w:t>
      </w:r>
      <w:r w:rsidRPr="00605A2B">
        <w:rPr>
          <w:rFonts w:ascii="Lora" w:eastAsia="Times New Roman" w:hAnsi="Lora"/>
          <w:color w:val="2B353B"/>
          <w:sz w:val="27"/>
          <w:szCs w:val="27"/>
        </w:rPr>
        <w:t>(Exo. 29:4; Lev. 8:6). Aaron was thus presented to Israel as Yahweh's</w:t>
      </w:r>
      <w:r w:rsidRPr="00605A2B">
        <w:rPr>
          <w:rFonts w:ascii="Lora" w:eastAsia="Times New Roman" w:hAnsi="Lora"/>
          <w:color w:val="2B353B"/>
          <w:sz w:val="27"/>
          <w:szCs w:val="27"/>
        </w:rPr>
        <w:br/>
        <w:t>representative; as also was Christ (John 1:31; Mat. 3:13-17).</w:t>
      </w:r>
    </w:p>
    <w:p w14:paraId="4C7B197E" w14:textId="77777777" w:rsidR="00605A2B" w:rsidRPr="00605A2B" w:rsidRDefault="00605A2B" w:rsidP="00605A2B">
      <w:pPr>
        <w:widowControl/>
        <w:numPr>
          <w:ilvl w:val="0"/>
          <w:numId w:val="17"/>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Washed </w:t>
      </w:r>
      <w:r w:rsidRPr="00605A2B">
        <w:rPr>
          <w:rFonts w:ascii="Lora" w:eastAsia="Times New Roman" w:hAnsi="Lora"/>
          <w:color w:val="2B353B"/>
          <w:sz w:val="27"/>
          <w:szCs w:val="27"/>
        </w:rPr>
        <w:t>(Exo. 29:4; Lev. 8:6). The influence of the Word (Psa. 119:9; John 3:5;</w:t>
      </w:r>
      <w:r w:rsidRPr="00605A2B">
        <w:rPr>
          <w:rFonts w:ascii="Lora" w:eastAsia="Times New Roman" w:hAnsi="Lora"/>
          <w:color w:val="2B353B"/>
          <w:sz w:val="27"/>
          <w:szCs w:val="27"/>
        </w:rPr>
        <w:br/>
        <w:t>15:3; Eph. 5:26; Tit. 3:5). For its application to Christ, see Luke 2:47, 52; Mat. 3:15;</w:t>
      </w:r>
      <w:r w:rsidRPr="00605A2B">
        <w:rPr>
          <w:rFonts w:ascii="Lora" w:eastAsia="Times New Roman" w:hAnsi="Lora"/>
          <w:color w:val="2B353B"/>
          <w:sz w:val="27"/>
          <w:szCs w:val="27"/>
        </w:rPr>
        <w:br/>
        <w:t>John 12:49-50. His death completed the process of washing (Rom. 6:10; Heb. 13:20;</w:t>
      </w:r>
      <w:r w:rsidRPr="00605A2B">
        <w:rPr>
          <w:rFonts w:ascii="Lora" w:eastAsia="Times New Roman" w:hAnsi="Lora"/>
          <w:color w:val="2B353B"/>
          <w:sz w:val="27"/>
          <w:szCs w:val="27"/>
        </w:rPr>
        <w:br/>
        <w:t>Rev. 1:5).</w:t>
      </w:r>
    </w:p>
    <w:p w14:paraId="298DD449" w14:textId="77777777" w:rsidR="00605A2B" w:rsidRPr="00605A2B" w:rsidRDefault="00605A2B" w:rsidP="00605A2B">
      <w:pPr>
        <w:widowControl/>
        <w:numPr>
          <w:ilvl w:val="0"/>
          <w:numId w:val="17"/>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Clothed </w:t>
      </w:r>
      <w:r w:rsidRPr="00605A2B">
        <w:rPr>
          <w:rFonts w:ascii="Lora" w:eastAsia="Times New Roman" w:hAnsi="Lora"/>
          <w:color w:val="2B353B"/>
          <w:sz w:val="27"/>
          <w:szCs w:val="27"/>
        </w:rPr>
        <w:t>(Exo. 29:5-6). The clothing was appropriate to his service before</w:t>
      </w:r>
      <w:r w:rsidRPr="00605A2B">
        <w:rPr>
          <w:rFonts w:ascii="Lora" w:eastAsia="Times New Roman" w:hAnsi="Lora"/>
          <w:color w:val="2B353B"/>
          <w:sz w:val="27"/>
          <w:szCs w:val="27"/>
        </w:rPr>
        <w:br/>
        <w:t>Yahweh, typifying both the character and the immortal nature of the Lord (2Cor. 5:4).</w:t>
      </w:r>
    </w:p>
    <w:p w14:paraId="4115C25F" w14:textId="77777777" w:rsidR="00605A2B" w:rsidRPr="00605A2B" w:rsidRDefault="00605A2B" w:rsidP="00605A2B">
      <w:pPr>
        <w:widowControl/>
        <w:numPr>
          <w:ilvl w:val="0"/>
          <w:numId w:val="17"/>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Anointed </w:t>
      </w:r>
      <w:r w:rsidRPr="00605A2B">
        <w:rPr>
          <w:rFonts w:ascii="Lora" w:eastAsia="Times New Roman" w:hAnsi="Lora"/>
          <w:color w:val="2B353B"/>
          <w:sz w:val="27"/>
          <w:szCs w:val="27"/>
        </w:rPr>
        <w:t>(Exo. 29:7). Christ was anointed as priest by the bestowal of spirit-</w:t>
      </w:r>
      <w:r w:rsidRPr="00605A2B">
        <w:rPr>
          <w:rFonts w:ascii="Lora" w:eastAsia="Times New Roman" w:hAnsi="Lora"/>
          <w:color w:val="2B353B"/>
          <w:sz w:val="27"/>
          <w:szCs w:val="27"/>
        </w:rPr>
        <w:br/>
        <w:t>nature (Rom. 1:4; Heb. 1:9). He was previously anointed as prophet (cp. Mat. 17:5,</w:t>
      </w:r>
      <w:r w:rsidRPr="00605A2B">
        <w:rPr>
          <w:rFonts w:ascii="Lora" w:eastAsia="Times New Roman" w:hAnsi="Lora"/>
          <w:color w:val="2B353B"/>
          <w:sz w:val="27"/>
          <w:szCs w:val="27"/>
        </w:rPr>
        <w:br/>
      </w:r>
      <w:r w:rsidRPr="00605A2B">
        <w:rPr>
          <w:rFonts w:ascii="Lora" w:eastAsia="Times New Roman" w:hAnsi="Lora"/>
          <w:i/>
          <w:iCs/>
          <w:color w:val="2B353B"/>
          <w:sz w:val="27"/>
          <w:szCs w:val="27"/>
        </w:rPr>
        <w:t>"Hear ye him"), </w:t>
      </w:r>
      <w:r w:rsidRPr="00605A2B">
        <w:rPr>
          <w:rFonts w:ascii="Lora" w:eastAsia="Times New Roman" w:hAnsi="Lora"/>
          <w:color w:val="2B353B"/>
          <w:sz w:val="27"/>
          <w:szCs w:val="27"/>
        </w:rPr>
        <w:t>and is yet to be publicly anointed as king (Psa. 2:6-7).</w:t>
      </w:r>
    </w:p>
    <w:p w14:paraId="7ACE85C8" w14:textId="77777777" w:rsidR="00605A2B" w:rsidRPr="00605A2B" w:rsidRDefault="00605A2B" w:rsidP="00605A2B">
      <w:pPr>
        <w:widowControl/>
        <w:numPr>
          <w:ilvl w:val="0"/>
          <w:numId w:val="17"/>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t>Hands filled </w:t>
      </w:r>
      <w:r w:rsidRPr="00605A2B">
        <w:rPr>
          <w:rFonts w:ascii="Lora" w:eastAsia="Times New Roman" w:hAnsi="Lora"/>
          <w:color w:val="2B353B"/>
          <w:sz w:val="27"/>
          <w:szCs w:val="27"/>
        </w:rPr>
        <w:t>(thus consecrated, Exo. 28:41). Aaron became a mediator</w:t>
      </w:r>
      <w:r w:rsidRPr="00605A2B">
        <w:rPr>
          <w:rFonts w:ascii="Lora" w:eastAsia="Times New Roman" w:hAnsi="Lora"/>
          <w:color w:val="2B353B"/>
          <w:sz w:val="27"/>
          <w:szCs w:val="27"/>
        </w:rPr>
        <w:br/>
        <w:t>labouring on the behalf of Yahweh's people, and the Lord Jesus completed this work</w:t>
      </w:r>
      <w:r w:rsidRPr="00605A2B">
        <w:rPr>
          <w:rFonts w:ascii="Lora" w:eastAsia="Times New Roman" w:hAnsi="Lora"/>
          <w:color w:val="2B353B"/>
          <w:sz w:val="27"/>
          <w:szCs w:val="27"/>
        </w:rPr>
        <w:br/>
        <w:t>(1Tim. 2:5; Heb. 4:15).</w:t>
      </w:r>
    </w:p>
    <w:p w14:paraId="5FEF509A" w14:textId="77777777" w:rsidR="00605A2B" w:rsidRPr="00605A2B" w:rsidRDefault="00605A2B" w:rsidP="00605A2B">
      <w:pPr>
        <w:widowControl/>
        <w:numPr>
          <w:ilvl w:val="0"/>
          <w:numId w:val="17"/>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605A2B">
        <w:rPr>
          <w:rFonts w:ascii="Lora" w:eastAsia="Times New Roman" w:hAnsi="Lora"/>
          <w:i/>
          <w:iCs/>
          <w:color w:val="2B353B"/>
          <w:sz w:val="27"/>
          <w:szCs w:val="27"/>
        </w:rPr>
        <w:lastRenderedPageBreak/>
        <w:t>Sanctified </w:t>
      </w:r>
      <w:r w:rsidRPr="00605A2B">
        <w:rPr>
          <w:rFonts w:ascii="Lora" w:eastAsia="Times New Roman" w:hAnsi="Lora"/>
          <w:color w:val="2B353B"/>
          <w:sz w:val="27"/>
          <w:szCs w:val="27"/>
        </w:rPr>
        <w:t>(Exo. 28:41). Aaron was set apart, as Christ is set apart in the</w:t>
      </w:r>
      <w:r w:rsidRPr="00605A2B">
        <w:rPr>
          <w:rFonts w:ascii="Lora" w:eastAsia="Times New Roman" w:hAnsi="Lora"/>
          <w:color w:val="2B353B"/>
          <w:sz w:val="27"/>
          <w:szCs w:val="27"/>
        </w:rPr>
        <w:br/>
        <w:t>heavens (John 17:19; Heb. 7:26).</w:t>
      </w:r>
    </w:p>
    <w:p w14:paraId="72A063ED" w14:textId="77777777" w:rsidR="009F6CCE" w:rsidRDefault="009F6CCE"/>
    <w:sectPr w:rsidR="009F6CCE" w:rsidSect="000C7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CD43048"/>
    <w:lvl w:ilvl="0">
      <w:numFmt w:val="bullet"/>
      <w:lvlText w:val="*"/>
      <w:lvlJc w:val="left"/>
    </w:lvl>
  </w:abstractNum>
  <w:abstractNum w:abstractNumId="1" w15:restartNumberingAfterBreak="0">
    <w:nsid w:val="1A2372BD"/>
    <w:multiLevelType w:val="singleLevel"/>
    <w:tmpl w:val="355A17D6"/>
    <w:lvl w:ilvl="0">
      <w:start w:val="8"/>
      <w:numFmt w:val="decimal"/>
      <w:lvlText w:val="%1."/>
      <w:legacy w:legacy="1" w:legacySpace="0" w:legacyIndent="245"/>
      <w:lvlJc w:val="left"/>
      <w:rPr>
        <w:rFonts w:ascii="Times New Roman" w:hAnsi="Times New Roman" w:cs="Times New Roman" w:hint="default"/>
      </w:rPr>
    </w:lvl>
  </w:abstractNum>
  <w:abstractNum w:abstractNumId="2" w15:restartNumberingAfterBreak="0">
    <w:nsid w:val="20EC3EBD"/>
    <w:multiLevelType w:val="multilevel"/>
    <w:tmpl w:val="4BF8F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1A677B"/>
    <w:multiLevelType w:val="singleLevel"/>
    <w:tmpl w:val="3C4CA13C"/>
    <w:lvl w:ilvl="0">
      <w:start w:val="6"/>
      <w:numFmt w:val="lowerLetter"/>
      <w:lvlText w:val="[%1]"/>
      <w:legacy w:legacy="1" w:legacySpace="0" w:legacyIndent="216"/>
      <w:lvlJc w:val="left"/>
      <w:rPr>
        <w:rFonts w:ascii="Times New Roman" w:hAnsi="Times New Roman" w:cs="Times New Roman" w:hint="default"/>
      </w:rPr>
    </w:lvl>
  </w:abstractNum>
  <w:abstractNum w:abstractNumId="4" w15:restartNumberingAfterBreak="0">
    <w:nsid w:val="52170B65"/>
    <w:multiLevelType w:val="singleLevel"/>
    <w:tmpl w:val="B83C6662"/>
    <w:lvl w:ilvl="0">
      <w:start w:val="61"/>
      <w:numFmt w:val="lowerLetter"/>
      <w:lvlText w:val="%1]"/>
      <w:legacy w:legacy="1" w:legacySpace="0" w:legacyIndent="230"/>
      <w:lvlJc w:val="left"/>
      <w:rPr>
        <w:rFonts w:ascii="Times New Roman" w:hAnsi="Times New Roman" w:cs="Times New Roman" w:hint="default"/>
      </w:rPr>
    </w:lvl>
  </w:abstractNum>
  <w:abstractNum w:abstractNumId="5" w15:restartNumberingAfterBreak="0">
    <w:nsid w:val="566E063C"/>
    <w:multiLevelType w:val="singleLevel"/>
    <w:tmpl w:val="BDC838BC"/>
    <w:lvl w:ilvl="0">
      <w:start w:val="1"/>
      <w:numFmt w:val="decimal"/>
      <w:lvlText w:val="%1."/>
      <w:legacy w:legacy="1" w:legacySpace="0" w:legacyIndent="178"/>
      <w:lvlJc w:val="left"/>
      <w:rPr>
        <w:rFonts w:ascii="Times New Roman" w:hAnsi="Times New Roman" w:cs="Times New Roman" w:hint="default"/>
      </w:rPr>
    </w:lvl>
  </w:abstractNum>
  <w:abstractNum w:abstractNumId="6" w15:restartNumberingAfterBreak="0">
    <w:nsid w:val="572A3825"/>
    <w:multiLevelType w:val="singleLevel"/>
    <w:tmpl w:val="3B30EECC"/>
    <w:lvl w:ilvl="0">
      <w:start w:val="1"/>
      <w:numFmt w:val="decimal"/>
      <w:lvlText w:val="(%1)"/>
      <w:legacy w:legacy="1" w:legacySpace="0" w:legacyIndent="293"/>
      <w:lvlJc w:val="left"/>
      <w:rPr>
        <w:rFonts w:ascii="Times New Roman" w:hAnsi="Times New Roman" w:cs="Times New Roman" w:hint="default"/>
      </w:rPr>
    </w:lvl>
  </w:abstractNum>
  <w:abstractNum w:abstractNumId="7" w15:restartNumberingAfterBreak="0">
    <w:nsid w:val="5D7E64A3"/>
    <w:multiLevelType w:val="singleLevel"/>
    <w:tmpl w:val="1A6CEB40"/>
    <w:lvl w:ilvl="0">
      <w:start w:val="1"/>
      <w:numFmt w:val="decimal"/>
      <w:lvlText w:val="%1."/>
      <w:legacy w:legacy="1" w:legacySpace="0" w:legacyIndent="197"/>
      <w:lvlJc w:val="left"/>
      <w:rPr>
        <w:rFonts w:ascii="Times New Roman" w:hAnsi="Times New Roman" w:cs="Times New Roman" w:hint="default"/>
      </w:rPr>
    </w:lvl>
  </w:abstractNum>
  <w:abstractNum w:abstractNumId="8" w15:restartNumberingAfterBreak="0">
    <w:nsid w:val="5FD12036"/>
    <w:multiLevelType w:val="singleLevel"/>
    <w:tmpl w:val="C0BC97DE"/>
    <w:lvl w:ilvl="0">
      <w:start w:val="1"/>
      <w:numFmt w:val="decimal"/>
      <w:lvlText w:val="(%1)"/>
      <w:legacy w:legacy="1" w:legacySpace="0" w:legacyIndent="389"/>
      <w:lvlJc w:val="left"/>
      <w:rPr>
        <w:rFonts w:ascii="Times New Roman" w:hAnsi="Times New Roman" w:cs="Times New Roman" w:hint="default"/>
      </w:rPr>
    </w:lvl>
  </w:abstractNum>
  <w:abstractNum w:abstractNumId="9" w15:restartNumberingAfterBreak="0">
    <w:nsid w:val="6176363F"/>
    <w:multiLevelType w:val="singleLevel"/>
    <w:tmpl w:val="EDDA550A"/>
    <w:lvl w:ilvl="0">
      <w:start w:val="1"/>
      <w:numFmt w:val="decimal"/>
      <w:lvlText w:val="(%1)"/>
      <w:legacy w:legacy="1" w:legacySpace="0" w:legacyIndent="283"/>
      <w:lvlJc w:val="left"/>
      <w:rPr>
        <w:rFonts w:ascii="Times New Roman" w:hAnsi="Times New Roman" w:cs="Times New Roman" w:hint="default"/>
      </w:rPr>
    </w:lvl>
  </w:abstractNum>
  <w:abstractNum w:abstractNumId="10" w15:restartNumberingAfterBreak="0">
    <w:nsid w:val="713E3171"/>
    <w:multiLevelType w:val="singleLevel"/>
    <w:tmpl w:val="FC38BB3A"/>
    <w:lvl w:ilvl="0">
      <w:start w:val="1"/>
      <w:numFmt w:val="decimal"/>
      <w:lvlText w:val="%1."/>
      <w:legacy w:legacy="1" w:legacySpace="0" w:legacyIndent="240"/>
      <w:lvlJc w:val="left"/>
      <w:rPr>
        <w:rFonts w:ascii="Times New Roman" w:hAnsi="Times New Roman" w:cs="Times New Roman" w:hint="default"/>
      </w:rPr>
    </w:lvl>
  </w:abstractNum>
  <w:abstractNum w:abstractNumId="11" w15:restartNumberingAfterBreak="0">
    <w:nsid w:val="727D7ECB"/>
    <w:multiLevelType w:val="singleLevel"/>
    <w:tmpl w:val="0D5AA94E"/>
    <w:lvl w:ilvl="0">
      <w:start w:val="1"/>
      <w:numFmt w:val="decimal"/>
      <w:lvlText w:val="%1."/>
      <w:legacy w:legacy="1" w:legacySpace="0" w:legacyIndent="173"/>
      <w:lvlJc w:val="left"/>
      <w:rPr>
        <w:rFonts w:ascii="Times New Roman" w:hAnsi="Times New Roman" w:cs="Times New Roman" w:hint="default"/>
      </w:rPr>
    </w:lvl>
  </w:abstractNum>
  <w:num w:numId="1" w16cid:durableId="1051227969">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2" w16cid:durableId="1272199166">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3" w16cid:durableId="1945383166">
    <w:abstractNumId w:val="9"/>
  </w:num>
  <w:num w:numId="4" w16cid:durableId="1073971042">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5" w16cid:durableId="1641879882">
    <w:abstractNumId w:val="8"/>
  </w:num>
  <w:num w:numId="6" w16cid:durableId="1271625392">
    <w:abstractNumId w:val="6"/>
  </w:num>
  <w:num w:numId="7" w16cid:durableId="104471338">
    <w:abstractNumId w:val="5"/>
  </w:num>
  <w:num w:numId="8" w16cid:durableId="520047457">
    <w:abstractNumId w:val="5"/>
    <w:lvlOverride w:ilvl="0">
      <w:lvl w:ilvl="0">
        <w:start w:val="1"/>
        <w:numFmt w:val="decimal"/>
        <w:lvlText w:val="%1."/>
        <w:legacy w:legacy="1" w:legacySpace="0" w:legacyIndent="177"/>
        <w:lvlJc w:val="left"/>
        <w:rPr>
          <w:rFonts w:ascii="Times New Roman" w:hAnsi="Times New Roman" w:cs="Times New Roman" w:hint="default"/>
        </w:rPr>
      </w:lvl>
    </w:lvlOverride>
  </w:num>
  <w:num w:numId="9" w16cid:durableId="1396468273">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0" w16cid:durableId="1892421637">
    <w:abstractNumId w:val="11"/>
  </w:num>
  <w:num w:numId="11" w16cid:durableId="1948610257">
    <w:abstractNumId w:val="4"/>
  </w:num>
  <w:num w:numId="12" w16cid:durableId="250705270">
    <w:abstractNumId w:val="3"/>
  </w:num>
  <w:num w:numId="13" w16cid:durableId="119954360">
    <w:abstractNumId w:val="10"/>
  </w:num>
  <w:num w:numId="14" w16cid:durableId="1126505178">
    <w:abstractNumId w:val="1"/>
  </w:num>
  <w:num w:numId="15" w16cid:durableId="1106924113">
    <w:abstractNumId w:val="1"/>
    <w:lvlOverride w:ilvl="0">
      <w:lvl w:ilvl="0">
        <w:start w:val="8"/>
        <w:numFmt w:val="decimal"/>
        <w:lvlText w:val="%1."/>
        <w:legacy w:legacy="1" w:legacySpace="0" w:legacyIndent="244"/>
        <w:lvlJc w:val="left"/>
        <w:rPr>
          <w:rFonts w:ascii="Times New Roman" w:hAnsi="Times New Roman" w:cs="Times New Roman" w:hint="default"/>
        </w:rPr>
      </w:lvl>
    </w:lvlOverride>
  </w:num>
  <w:num w:numId="16" w16cid:durableId="1770589304">
    <w:abstractNumId w:val="7"/>
  </w:num>
  <w:num w:numId="17" w16cid:durableId="1108433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57D"/>
    <w:rsid w:val="000C76DB"/>
    <w:rsid w:val="001F557D"/>
    <w:rsid w:val="00605A2B"/>
    <w:rsid w:val="007E291A"/>
    <w:rsid w:val="009F6CCE"/>
    <w:rsid w:val="00B70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E712F"/>
  <w15:docId w15:val="{6530CC4C-C1F2-4B78-93C0-5D53E70B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57D"/>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557D"/>
    <w:rPr>
      <w:rFonts w:ascii="Tahoma" w:hAnsi="Tahoma" w:cs="Tahoma"/>
      <w:sz w:val="16"/>
      <w:szCs w:val="16"/>
    </w:rPr>
  </w:style>
  <w:style w:type="character" w:customStyle="1" w:styleId="BalloonTextChar">
    <w:name w:val="Balloon Text Char"/>
    <w:basedOn w:val="DefaultParagraphFont"/>
    <w:link w:val="BalloonText"/>
    <w:uiPriority w:val="99"/>
    <w:semiHidden/>
    <w:rsid w:val="001F557D"/>
    <w:rPr>
      <w:rFonts w:ascii="Tahoma" w:eastAsiaTheme="minorEastAsia" w:hAnsi="Tahoma" w:cs="Tahoma"/>
      <w:sz w:val="16"/>
      <w:szCs w:val="16"/>
      <w:lang w:eastAsia="en-GB"/>
    </w:rPr>
  </w:style>
  <w:style w:type="paragraph" w:styleId="Header">
    <w:name w:val="header"/>
    <w:basedOn w:val="Normal"/>
    <w:link w:val="HeaderChar"/>
    <w:uiPriority w:val="99"/>
    <w:semiHidden/>
    <w:unhideWhenUsed/>
    <w:rsid w:val="001F557D"/>
    <w:pPr>
      <w:tabs>
        <w:tab w:val="center" w:pos="4513"/>
        <w:tab w:val="right" w:pos="9026"/>
      </w:tabs>
    </w:pPr>
  </w:style>
  <w:style w:type="character" w:customStyle="1" w:styleId="HeaderChar">
    <w:name w:val="Header Char"/>
    <w:basedOn w:val="DefaultParagraphFont"/>
    <w:link w:val="Header"/>
    <w:uiPriority w:val="99"/>
    <w:semiHidden/>
    <w:rsid w:val="001F557D"/>
    <w:rPr>
      <w:rFonts w:ascii="Times New Roman" w:eastAsiaTheme="minorEastAsia" w:hAnsi="Times New Roman" w:cs="Times New Roman"/>
      <w:sz w:val="20"/>
      <w:szCs w:val="20"/>
      <w:lang w:eastAsia="en-GB"/>
    </w:rPr>
  </w:style>
  <w:style w:type="paragraph" w:styleId="Footer">
    <w:name w:val="footer"/>
    <w:basedOn w:val="Normal"/>
    <w:link w:val="FooterChar"/>
    <w:uiPriority w:val="99"/>
    <w:semiHidden/>
    <w:unhideWhenUsed/>
    <w:rsid w:val="001F557D"/>
    <w:pPr>
      <w:tabs>
        <w:tab w:val="center" w:pos="4513"/>
        <w:tab w:val="right" w:pos="9026"/>
      </w:tabs>
    </w:pPr>
  </w:style>
  <w:style w:type="character" w:customStyle="1" w:styleId="FooterChar">
    <w:name w:val="Footer Char"/>
    <w:basedOn w:val="DefaultParagraphFont"/>
    <w:link w:val="Footer"/>
    <w:uiPriority w:val="99"/>
    <w:semiHidden/>
    <w:rsid w:val="001F557D"/>
    <w:rPr>
      <w:rFonts w:ascii="Times New Roman" w:eastAsiaTheme="minorEastAsia" w:hAnsi="Times New Roman" w:cs="Times New Roman"/>
      <w:sz w:val="20"/>
      <w:szCs w:val="20"/>
      <w:lang w:eastAsia="en-GB"/>
    </w:rPr>
  </w:style>
  <w:style w:type="paragraph" w:styleId="NormalWeb">
    <w:name w:val="Normal (Web)"/>
    <w:basedOn w:val="Normal"/>
    <w:uiPriority w:val="99"/>
    <w:semiHidden/>
    <w:unhideWhenUsed/>
    <w:rsid w:val="00605A2B"/>
    <w:pPr>
      <w:widowControl/>
      <w:autoSpaceDE/>
      <w:autoSpaceDN/>
      <w:adjustRightInd/>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605A2B"/>
    <w:rPr>
      <w:i/>
      <w:iCs/>
    </w:rPr>
  </w:style>
  <w:style w:type="character" w:styleId="Strong">
    <w:name w:val="Strong"/>
    <w:basedOn w:val="DefaultParagraphFont"/>
    <w:uiPriority w:val="22"/>
    <w:qFormat/>
    <w:rsid w:val="00605A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74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9910</Words>
  <Characters>56487</Characters>
  <Application>Microsoft Office Word</Application>
  <DocSecurity>0</DocSecurity>
  <Lines>470</Lines>
  <Paragraphs>132</Paragraphs>
  <ScaleCrop>false</ScaleCrop>
  <Company>Hewlett-Packard</Company>
  <LinksUpToDate>false</LinksUpToDate>
  <CharactersWithSpaces>66265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2</cp:revision>
  <dcterms:created xsi:type="dcterms:W3CDTF">2024-04-16T18:50:00Z</dcterms:created>
  <dcterms:modified xsi:type="dcterms:W3CDTF">2024-04-16T18:50:00Z</dcterms:modified>
</cp:coreProperties>
</file>