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8FBE4C"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The Second Letter to Timothy</w:t>
      </w:r>
    </w:p>
    <w:p w14:paraId="25842A59"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CHAPTER 2 The Self-Discipline of the Man of God</w:t>
      </w:r>
    </w:p>
    <w:p w14:paraId="5A596FC6"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2:1-13—The Need for Steadfastness and Dedication</w:t>
      </w:r>
    </w:p>
    <w:p w14:paraId="3421E34C"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1: </w:t>
      </w:r>
      <w:r w:rsidRPr="002B70E7">
        <w:rPr>
          <w:rFonts w:ascii="Lora" w:eastAsia="Times New Roman" w:hAnsi="Lora" w:cs="Times New Roman"/>
          <w:i/>
          <w:iCs/>
          <w:color w:val="2B353B"/>
          <w:kern w:val="0"/>
          <w:sz w:val="27"/>
          <w:szCs w:val="27"/>
          <w:lang w:eastAsia="en-GB"/>
          <w14:ligatures w14:val="none"/>
        </w:rPr>
        <w:t>"Thou therefore, my son, be strong": </w:t>
      </w:r>
      <w:r w:rsidRPr="002B70E7">
        <w:rPr>
          <w:rFonts w:ascii="Lora" w:eastAsia="Times New Roman" w:hAnsi="Lora" w:cs="Times New Roman"/>
          <w:color w:val="2B353B"/>
          <w:kern w:val="0"/>
          <w:sz w:val="27"/>
          <w:szCs w:val="27"/>
          <w:lang w:eastAsia="en-GB"/>
          <w14:ligatures w14:val="none"/>
        </w:rPr>
        <w:t xml:space="preserve">The link with the preceding verses in chapter 1 is made by the very </w:t>
      </w:r>
      <w:proofErr w:type="gramStart"/>
      <w:r w:rsidRPr="002B70E7">
        <w:rPr>
          <w:rFonts w:ascii="Lora" w:eastAsia="Times New Roman" w:hAnsi="Lora" w:cs="Times New Roman"/>
          <w:color w:val="2B353B"/>
          <w:kern w:val="0"/>
          <w:sz w:val="27"/>
          <w:szCs w:val="27"/>
          <w:lang w:eastAsia="en-GB"/>
          <w14:ligatures w14:val="none"/>
        </w:rPr>
        <w:t>strong</w:t>
      </w:r>
      <w:proofErr w:type="gramEnd"/>
      <w:r w:rsidRPr="002B70E7">
        <w:rPr>
          <w:rFonts w:ascii="Lora" w:eastAsia="Times New Roman" w:hAnsi="Lora" w:cs="Times New Roman"/>
          <w:color w:val="2B353B"/>
          <w:kern w:val="0"/>
          <w:sz w:val="27"/>
          <w:szCs w:val="27"/>
          <w:lang w:eastAsia="en-GB"/>
          <w14:ligatures w14:val="none"/>
        </w:rPr>
        <w:t> </w:t>
      </w:r>
      <w:r w:rsidRPr="002B70E7">
        <w:rPr>
          <w:rFonts w:ascii="Lora" w:eastAsia="Times New Roman" w:hAnsi="Lora" w:cs="Times New Roman"/>
          <w:i/>
          <w:iCs/>
          <w:color w:val="2B353B"/>
          <w:kern w:val="0"/>
          <w:sz w:val="27"/>
          <w:szCs w:val="27"/>
          <w:lang w:eastAsia="en-GB"/>
          <w14:ligatures w14:val="none"/>
        </w:rPr>
        <w:t>therefore. </w:t>
      </w:r>
      <w:r w:rsidRPr="002B70E7">
        <w:rPr>
          <w:rFonts w:ascii="Lora" w:eastAsia="Times New Roman" w:hAnsi="Lora" w:cs="Times New Roman"/>
          <w:color w:val="2B353B"/>
          <w:kern w:val="0"/>
          <w:sz w:val="27"/>
          <w:szCs w:val="27"/>
          <w:lang w:eastAsia="en-GB"/>
          <w14:ligatures w14:val="none"/>
        </w:rPr>
        <w:t xml:space="preserve">In view of the example of men like Onesiphorus on the one hand and </w:t>
      </w:r>
      <w:proofErr w:type="gramStart"/>
      <w:r w:rsidRPr="002B70E7">
        <w:rPr>
          <w:rFonts w:ascii="Lora" w:eastAsia="Times New Roman" w:hAnsi="Lora" w:cs="Times New Roman"/>
          <w:color w:val="2B353B"/>
          <w:kern w:val="0"/>
          <w:sz w:val="27"/>
          <w:szCs w:val="27"/>
          <w:lang w:eastAsia="en-GB"/>
          <w14:ligatures w14:val="none"/>
        </w:rPr>
        <w:t>all</w:t>
      </w:r>
      <w:proofErr w:type="gramEnd"/>
      <w:r w:rsidRPr="002B70E7">
        <w:rPr>
          <w:rFonts w:ascii="Lora" w:eastAsia="Times New Roman" w:hAnsi="Lora" w:cs="Times New Roman"/>
          <w:color w:val="2B353B"/>
          <w:kern w:val="0"/>
          <w:sz w:val="27"/>
          <w:szCs w:val="27"/>
          <w:lang w:eastAsia="en-GB"/>
          <w14:ligatures w14:val="none"/>
        </w:rPr>
        <w:t xml:space="preserve"> them "of Asia" on the other, and of the precious nature of "the deposit" entrusted to him, Timothy had a clear and unmistakable duty. Perhaps the translation, "it is for </w:t>
      </w:r>
      <w:r w:rsidRPr="002B70E7">
        <w:rPr>
          <w:rFonts w:ascii="Lora" w:eastAsia="Times New Roman" w:hAnsi="Lora" w:cs="Times New Roman"/>
          <w:i/>
          <w:iCs/>
          <w:color w:val="2B353B"/>
          <w:kern w:val="0"/>
          <w:sz w:val="27"/>
          <w:szCs w:val="27"/>
          <w:lang w:eastAsia="en-GB"/>
          <w14:ligatures w14:val="none"/>
        </w:rPr>
        <w:t>you </w:t>
      </w:r>
      <w:r w:rsidRPr="002B70E7">
        <w:rPr>
          <w:rFonts w:ascii="Lora" w:eastAsia="Times New Roman" w:hAnsi="Lora" w:cs="Times New Roman"/>
          <w:color w:val="2B353B"/>
          <w:kern w:val="0"/>
          <w:sz w:val="27"/>
          <w:szCs w:val="27"/>
          <w:lang w:eastAsia="en-GB"/>
          <w14:ligatures w14:val="none"/>
        </w:rPr>
        <w:t>then", comes near the meaning. The power and sharpness of the exhor</w:t>
      </w:r>
      <w:r w:rsidRPr="002B70E7">
        <w:rPr>
          <w:rFonts w:ascii="Lora" w:eastAsia="Times New Roman" w:hAnsi="Lora" w:cs="Times New Roman"/>
          <w:color w:val="2B353B"/>
          <w:kern w:val="0"/>
          <w:sz w:val="27"/>
          <w:szCs w:val="27"/>
          <w:lang w:eastAsia="en-GB"/>
          <w14:ligatures w14:val="none"/>
        </w:rPr>
        <w:softHyphen/>
        <w:t xml:space="preserve">tation is, in a manner characteristic of Paul, softened by the term of endearment.  For the </w:t>
      </w:r>
      <w:proofErr w:type="gramStart"/>
      <w:r w:rsidRPr="002B70E7">
        <w:rPr>
          <w:rFonts w:ascii="Lora" w:eastAsia="Times New Roman" w:hAnsi="Lora" w:cs="Times New Roman"/>
          <w:color w:val="2B353B"/>
          <w:kern w:val="0"/>
          <w:sz w:val="27"/>
          <w:szCs w:val="27"/>
          <w:lang w:eastAsia="en-GB"/>
          <w14:ligatures w14:val="none"/>
        </w:rPr>
        <w:t>expression  "</w:t>
      </w:r>
      <w:proofErr w:type="gramEnd"/>
      <w:r w:rsidRPr="002B70E7">
        <w:rPr>
          <w:rFonts w:ascii="Lora" w:eastAsia="Times New Roman" w:hAnsi="Lora" w:cs="Times New Roman"/>
          <w:color w:val="2B353B"/>
          <w:kern w:val="0"/>
          <w:sz w:val="27"/>
          <w:szCs w:val="27"/>
          <w:lang w:eastAsia="en-GB"/>
          <w14:ligatures w14:val="none"/>
        </w:rPr>
        <w:t>my son",  see notes on 1  Timothy 1:2 and 2 Timothy 1:2.</w:t>
      </w:r>
    </w:p>
    <w:p w14:paraId="1319AD09"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"Be strong" </w:t>
      </w:r>
      <w:r w:rsidRPr="002B70E7">
        <w:rPr>
          <w:rFonts w:ascii="Lora" w:eastAsia="Times New Roman" w:hAnsi="Lora" w:cs="Times New Roman"/>
          <w:color w:val="2B353B"/>
          <w:kern w:val="0"/>
          <w:sz w:val="27"/>
          <w:szCs w:val="27"/>
          <w:lang w:eastAsia="en-GB"/>
          <w14:ligatures w14:val="none"/>
        </w:rPr>
        <w:t>is literally "be strengthened (continually)", a favourite idea of the Apostle Paul's. Abraham "waxed strong through faith" (Romans 4:20, RV) and the Ephesians were exhorted to "be made powerful in the Lord, and in the power of his might" (Ephesians 6:10, margin).</w:t>
      </w:r>
    </w:p>
    <w:p w14:paraId="5B0FDE40"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"In the grace that is in Christ Jesus": </w:t>
      </w:r>
      <w:r w:rsidRPr="002B70E7">
        <w:rPr>
          <w:rFonts w:ascii="Lora" w:eastAsia="Times New Roman" w:hAnsi="Lora" w:cs="Times New Roman"/>
          <w:color w:val="2B353B"/>
          <w:kern w:val="0"/>
          <w:sz w:val="27"/>
          <w:szCs w:val="27"/>
          <w:lang w:eastAsia="en-GB"/>
          <w14:ligatures w14:val="none"/>
        </w:rPr>
        <w:t>It is this phrase, however, which helps us to penetrate more deeply into Paul's meaning. It is not that Timothy is to acquire greater grace, if that were possible, but that through the grace given him in Christ he will have the necessary strength to do the work which is his respon</w:t>
      </w:r>
      <w:r w:rsidRPr="002B70E7">
        <w:rPr>
          <w:rFonts w:ascii="Lora" w:eastAsia="Times New Roman" w:hAnsi="Lora" w:cs="Times New Roman"/>
          <w:color w:val="2B353B"/>
          <w:kern w:val="0"/>
          <w:sz w:val="27"/>
          <w:szCs w:val="27"/>
          <w:lang w:eastAsia="en-GB"/>
          <w14:ligatures w14:val="none"/>
        </w:rPr>
        <w:softHyphen/>
        <w:t>sibility as a servant of the Lord Jesus. As Paul put it in 1 Timothy 1:12, he that had counted him faithful, putting him into the ministry, also "enabled me", or "gave me the strength", using the same verb as here.</w:t>
      </w:r>
    </w:p>
    <w:p w14:paraId="0ACE2EFF"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Perhaps the most powerful commentary of all, however, is in </w:t>
      </w:r>
      <w:proofErr w:type="gramStart"/>
      <w:r w:rsidRPr="002B70E7">
        <w:rPr>
          <w:rFonts w:ascii="Lora" w:eastAsia="Times New Roman" w:hAnsi="Lora" w:cs="Times New Roman"/>
          <w:color w:val="2B353B"/>
          <w:kern w:val="0"/>
          <w:sz w:val="27"/>
          <w:szCs w:val="27"/>
          <w:lang w:eastAsia="en-GB"/>
          <w14:ligatures w14:val="none"/>
        </w:rPr>
        <w:t>2  Corinthians</w:t>
      </w:r>
      <w:proofErr w:type="gramEnd"/>
      <w:r w:rsidRPr="002B70E7">
        <w:rPr>
          <w:rFonts w:ascii="Lora" w:eastAsia="Times New Roman" w:hAnsi="Lora" w:cs="Times New Roman"/>
          <w:color w:val="2B353B"/>
          <w:kern w:val="0"/>
          <w:sz w:val="27"/>
          <w:szCs w:val="27"/>
          <w:lang w:eastAsia="en-GB"/>
          <w14:ligatures w14:val="none"/>
        </w:rPr>
        <w:t xml:space="preserve"> 12:9. Afflicted by some thorn in the flesh, Paul earnestly besought the Lord to remove it, thinking no doubt that his work would be better, his ministry more effective, if he were free from this burden. Strength and power do not find their source in freedom from pain, from problems or any of the other things to which the flesh is heir: ' </w:t>
      </w:r>
      <w:r w:rsidRPr="002B70E7">
        <w:rPr>
          <w:rFonts w:ascii="Lora" w:eastAsia="Times New Roman" w:hAnsi="Lora" w:cs="Times New Roman"/>
          <w:i/>
          <w:iCs/>
          <w:color w:val="2B353B"/>
          <w:kern w:val="0"/>
          <w:sz w:val="27"/>
          <w:szCs w:val="27"/>
          <w:lang w:eastAsia="en-GB"/>
          <w14:ligatures w14:val="none"/>
        </w:rPr>
        <w:t>'My grace is sufficient </w:t>
      </w:r>
      <w:r w:rsidRPr="002B70E7">
        <w:rPr>
          <w:rFonts w:ascii="Lora" w:eastAsia="Times New Roman" w:hAnsi="Lora" w:cs="Times New Roman"/>
          <w:color w:val="2B353B"/>
          <w:kern w:val="0"/>
          <w:sz w:val="27"/>
          <w:szCs w:val="27"/>
          <w:lang w:eastAsia="en-GB"/>
          <w14:ligatures w14:val="none"/>
        </w:rPr>
        <w:t>for thee: for </w:t>
      </w:r>
      <w:r w:rsidRPr="002B70E7">
        <w:rPr>
          <w:rFonts w:ascii="Lora" w:eastAsia="Times New Roman" w:hAnsi="Lora" w:cs="Times New Roman"/>
          <w:i/>
          <w:iCs/>
          <w:color w:val="2B353B"/>
          <w:kern w:val="0"/>
          <w:sz w:val="27"/>
          <w:szCs w:val="27"/>
          <w:lang w:eastAsia="en-GB"/>
          <w14:ligatures w14:val="none"/>
        </w:rPr>
        <w:t>my strength is made perfect in weakness.</w:t>
      </w:r>
      <w:r w:rsidRPr="002B70E7">
        <w:rPr>
          <w:rFonts w:ascii="Lora" w:eastAsia="Times New Roman" w:hAnsi="Lora" w:cs="Times New Roman"/>
          <w:color w:val="2B353B"/>
          <w:kern w:val="0"/>
          <w:sz w:val="27"/>
          <w:szCs w:val="27"/>
          <w:lang w:eastAsia="en-GB"/>
          <w14:ligatures w14:val="none"/>
        </w:rPr>
        <w:t>'' And "the power of Christ" would "rest upon" him (Gk. 'overshadow', like the cloud in the wilderness), if he gloried in his infirmities (2 Corinthians 12:10).</w:t>
      </w:r>
    </w:p>
    <w:p w14:paraId="22ED95C6"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lastRenderedPageBreak/>
        <w:t>Verse 2: </w:t>
      </w:r>
      <w:r w:rsidRPr="002B70E7">
        <w:rPr>
          <w:rFonts w:ascii="Lora" w:eastAsia="Times New Roman" w:hAnsi="Lora" w:cs="Times New Roman"/>
          <w:i/>
          <w:iCs/>
          <w:color w:val="2B353B"/>
          <w:kern w:val="0"/>
          <w:sz w:val="27"/>
          <w:szCs w:val="27"/>
          <w:lang w:eastAsia="en-GB"/>
          <w14:ligatures w14:val="none"/>
        </w:rPr>
        <w:t>"The things that thou hast heard of me": </w:t>
      </w:r>
      <w:r w:rsidRPr="002B70E7">
        <w:rPr>
          <w:rFonts w:ascii="Lora" w:eastAsia="Times New Roman" w:hAnsi="Lora" w:cs="Times New Roman"/>
          <w:color w:val="2B353B"/>
          <w:kern w:val="0"/>
          <w:sz w:val="27"/>
          <w:szCs w:val="27"/>
          <w:lang w:eastAsia="en-GB"/>
          <w14:ligatures w14:val="none"/>
        </w:rPr>
        <w:t xml:space="preserve">The Apostle is convinced that his own course is nearly run (4:6-7) and that he will no </w:t>
      </w:r>
      <w:proofErr w:type="gramStart"/>
      <w:r w:rsidRPr="002B70E7">
        <w:rPr>
          <w:rFonts w:ascii="Lora" w:eastAsia="Times New Roman" w:hAnsi="Lora" w:cs="Times New Roman"/>
          <w:color w:val="2B353B"/>
          <w:kern w:val="0"/>
          <w:sz w:val="27"/>
          <w:szCs w:val="27"/>
          <w:lang w:eastAsia="en-GB"/>
          <w14:ligatures w14:val="none"/>
        </w:rPr>
        <w:t>more</w:t>
      </w:r>
      <w:proofErr w:type="gramEnd"/>
      <w:r w:rsidRPr="002B70E7">
        <w:rPr>
          <w:rFonts w:ascii="Lora" w:eastAsia="Times New Roman" w:hAnsi="Lora" w:cs="Times New Roman"/>
          <w:color w:val="2B353B"/>
          <w:kern w:val="0"/>
          <w:sz w:val="27"/>
          <w:szCs w:val="27"/>
          <w:lang w:eastAsia="en-GB"/>
          <w14:ligatures w14:val="none"/>
        </w:rPr>
        <w:t xml:space="preserve"> take up the task of preaching and teaching in the ecclesias. It is possible that he feels that Timothy could also be threatened with </w:t>
      </w:r>
      <w:proofErr w:type="gramStart"/>
      <w:r w:rsidRPr="002B70E7">
        <w:rPr>
          <w:rFonts w:ascii="Lora" w:eastAsia="Times New Roman" w:hAnsi="Lora" w:cs="Times New Roman"/>
          <w:color w:val="2B353B"/>
          <w:kern w:val="0"/>
          <w:sz w:val="27"/>
          <w:szCs w:val="27"/>
          <w:lang w:eastAsia="en-GB"/>
          <w14:ligatures w14:val="none"/>
        </w:rPr>
        <w:t>persecution</w:t>
      </w:r>
      <w:proofErr w:type="gramEnd"/>
      <w:r w:rsidRPr="002B70E7">
        <w:rPr>
          <w:rFonts w:ascii="Lora" w:eastAsia="Times New Roman" w:hAnsi="Lora" w:cs="Times New Roman"/>
          <w:color w:val="2B353B"/>
          <w:kern w:val="0"/>
          <w:sz w:val="27"/>
          <w:szCs w:val="27"/>
          <w:lang w:eastAsia="en-GB"/>
          <w14:ligatures w14:val="none"/>
        </w:rPr>
        <w:t xml:space="preserve"> or his ministry be cut short. </w:t>
      </w:r>
      <w:proofErr w:type="gramStart"/>
      <w:r w:rsidRPr="002B70E7">
        <w:rPr>
          <w:rFonts w:ascii="Lora" w:eastAsia="Times New Roman" w:hAnsi="Lora" w:cs="Times New Roman"/>
          <w:color w:val="2B353B"/>
          <w:kern w:val="0"/>
          <w:sz w:val="27"/>
          <w:szCs w:val="27"/>
          <w:lang w:eastAsia="en-GB"/>
          <w14:ligatures w14:val="none"/>
        </w:rPr>
        <w:t>So</w:t>
      </w:r>
      <w:proofErr w:type="gramEnd"/>
      <w:r w:rsidRPr="002B70E7">
        <w:rPr>
          <w:rFonts w:ascii="Lora" w:eastAsia="Times New Roman" w:hAnsi="Lora" w:cs="Times New Roman"/>
          <w:color w:val="2B353B"/>
          <w:kern w:val="0"/>
          <w:sz w:val="27"/>
          <w:szCs w:val="27"/>
          <w:lang w:eastAsia="en-GB"/>
          <w14:ligatures w14:val="none"/>
        </w:rPr>
        <w:t xml:space="preserve"> the Apostle is ensuring that there is a true "apostolic succession"— not a continuous line of men ordained by the successive trans</w:t>
      </w:r>
      <w:r w:rsidRPr="002B70E7">
        <w:rPr>
          <w:rFonts w:ascii="Lora" w:eastAsia="Times New Roman" w:hAnsi="Lora" w:cs="Times New Roman"/>
          <w:color w:val="2B353B"/>
          <w:kern w:val="0"/>
          <w:sz w:val="27"/>
          <w:szCs w:val="27"/>
          <w:lang w:eastAsia="en-GB"/>
          <w14:ligatures w14:val="none"/>
        </w:rPr>
        <w:softHyphen/>
        <w:t>mission of a gift of ordination by the laying on of hands, but a passing on of the "deposit" of sound apostolic teaching. Timothy has a sound grasp of the faith: he must not only guard it, be strong in it, but also pass it on.</w:t>
      </w:r>
    </w:p>
    <w:p w14:paraId="0F979C0F"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It is not so much general instruction in the Christian faith which is in question here. "What you have heard of me" is the apostolic Gospel itself, one important element of which is recalled to Timothy's attention in verse 8. There had been numerous at</w:t>
      </w:r>
      <w:r w:rsidRPr="002B70E7">
        <w:rPr>
          <w:rFonts w:ascii="Lora" w:eastAsia="Times New Roman" w:hAnsi="Lora" w:cs="Times New Roman"/>
          <w:color w:val="2B353B"/>
          <w:kern w:val="0"/>
          <w:sz w:val="27"/>
          <w:szCs w:val="27"/>
          <w:lang w:eastAsia="en-GB"/>
          <w14:ligatures w14:val="none"/>
        </w:rPr>
        <w:softHyphen/>
        <w:t>tempts to vary this Gospel, notably in Galatia, in Corinth and in Ephesus itself. Paul had guarded it jealously: Timothy and his successors must do the same.</w:t>
      </w:r>
    </w:p>
    <w:p w14:paraId="464A97BB"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The Witness</w:t>
      </w:r>
    </w:p>
    <w:p w14:paraId="36ABC830"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"Among many witnesses": </w:t>
      </w:r>
      <w:r w:rsidRPr="002B70E7">
        <w:rPr>
          <w:rFonts w:ascii="Lora" w:eastAsia="Times New Roman" w:hAnsi="Lora" w:cs="Times New Roman"/>
          <w:color w:val="2B353B"/>
          <w:kern w:val="0"/>
          <w:sz w:val="27"/>
          <w:szCs w:val="27"/>
          <w:lang w:eastAsia="en-GB"/>
          <w14:ligatures w14:val="none"/>
        </w:rPr>
        <w:t>It has been pointed out that there are six ways of interpreting the original Greek phrase </w:t>
      </w:r>
      <w:proofErr w:type="spellStart"/>
      <w:r w:rsidRPr="002B70E7">
        <w:rPr>
          <w:rFonts w:ascii="Lora" w:eastAsia="Times New Roman" w:hAnsi="Lora" w:cs="Times New Roman"/>
          <w:i/>
          <w:iCs/>
          <w:color w:val="2B353B"/>
          <w:kern w:val="0"/>
          <w:sz w:val="27"/>
          <w:szCs w:val="27"/>
          <w:lang w:eastAsia="en-GB"/>
          <w14:ligatures w14:val="none"/>
        </w:rPr>
        <w:t>diapollon</w:t>
      </w:r>
      <w:proofErr w:type="spellEnd"/>
      <w:r w:rsidRPr="002B70E7">
        <w:rPr>
          <w:rFonts w:ascii="Lora" w:eastAsia="Times New Roman" w:hAnsi="Lora" w:cs="Times New Roman"/>
          <w:i/>
          <w:iCs/>
          <w:color w:val="2B353B"/>
          <w:kern w:val="0"/>
          <w:sz w:val="27"/>
          <w:szCs w:val="27"/>
          <w:lang w:eastAsia="en-GB"/>
          <w14:ligatures w14:val="none"/>
        </w:rPr>
        <w:t xml:space="preserve"> </w:t>
      </w:r>
      <w:proofErr w:type="spellStart"/>
      <w:r w:rsidRPr="002B70E7">
        <w:rPr>
          <w:rFonts w:ascii="Lora" w:eastAsia="Times New Roman" w:hAnsi="Lora" w:cs="Times New Roman"/>
          <w:i/>
          <w:iCs/>
          <w:color w:val="2B353B"/>
          <w:kern w:val="0"/>
          <w:sz w:val="27"/>
          <w:szCs w:val="27"/>
          <w:lang w:eastAsia="en-GB"/>
          <w14:ligatures w14:val="none"/>
        </w:rPr>
        <w:t>marturon</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according to whether one understands </w:t>
      </w:r>
      <w:proofErr w:type="spellStart"/>
      <w:r w:rsidRPr="002B70E7">
        <w:rPr>
          <w:rFonts w:ascii="Lora" w:eastAsia="Times New Roman" w:hAnsi="Lora" w:cs="Times New Roman"/>
          <w:i/>
          <w:iCs/>
          <w:color w:val="2B353B"/>
          <w:kern w:val="0"/>
          <w:sz w:val="27"/>
          <w:szCs w:val="27"/>
          <w:lang w:eastAsia="en-GB"/>
          <w14:ligatures w14:val="none"/>
        </w:rPr>
        <w:t>dia</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 xml:space="preserve">to mean 'by', or 'in the presence of, or whether "witnesses" can include such things as the miracles by which the </w:t>
      </w:r>
      <w:proofErr w:type="spellStart"/>
      <w:r w:rsidRPr="002B70E7">
        <w:rPr>
          <w:rFonts w:ascii="Lora" w:eastAsia="Times New Roman" w:hAnsi="Lora" w:cs="Times New Roman"/>
          <w:color w:val="2B353B"/>
          <w:kern w:val="0"/>
          <w:sz w:val="27"/>
          <w:szCs w:val="27"/>
          <w:lang w:eastAsia="en-GB"/>
          <w14:ligatures w14:val="none"/>
        </w:rPr>
        <w:t>the</w:t>
      </w:r>
      <w:proofErr w:type="spellEnd"/>
      <w:r w:rsidRPr="002B70E7">
        <w:rPr>
          <w:rFonts w:ascii="Lora" w:eastAsia="Times New Roman" w:hAnsi="Lora" w:cs="Times New Roman"/>
          <w:color w:val="2B353B"/>
          <w:kern w:val="0"/>
          <w:sz w:val="27"/>
          <w:szCs w:val="27"/>
          <w:lang w:eastAsia="en-GB"/>
          <w14:ligatures w14:val="none"/>
        </w:rPr>
        <w:t xml:space="preserve"> Lord "confirmed the word with signs following".</w:t>
      </w:r>
    </w:p>
    <w:p w14:paraId="772B9873"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Four of these interpretations need not detain us here. It is tempting, however, to link this passage with 1 Timothy 6:12, where Timothy is described as having made his public con-</w:t>
      </w:r>
      <w:proofErr w:type="spellStart"/>
      <w:r w:rsidRPr="002B70E7">
        <w:rPr>
          <w:rFonts w:ascii="Lora" w:eastAsia="Times New Roman" w:hAnsi="Lora" w:cs="Times New Roman"/>
          <w:color w:val="2B353B"/>
          <w:kern w:val="0"/>
          <w:sz w:val="27"/>
          <w:szCs w:val="27"/>
          <w:lang w:eastAsia="en-GB"/>
          <w14:ligatures w14:val="none"/>
        </w:rPr>
        <w:t>fession</w:t>
      </w:r>
      <w:proofErr w:type="spellEnd"/>
      <w:r w:rsidRPr="002B70E7">
        <w:rPr>
          <w:rFonts w:ascii="Lora" w:eastAsia="Times New Roman" w:hAnsi="Lora" w:cs="Times New Roman"/>
          <w:color w:val="2B353B"/>
          <w:kern w:val="0"/>
          <w:sz w:val="27"/>
          <w:szCs w:val="27"/>
          <w:lang w:eastAsia="en-GB"/>
          <w14:ligatures w14:val="none"/>
        </w:rPr>
        <w:t xml:space="preserve"> "before many witnesses</w:t>
      </w:r>
      <w:proofErr w:type="gramStart"/>
      <w:r w:rsidRPr="002B70E7">
        <w:rPr>
          <w:rFonts w:ascii="Lora" w:eastAsia="Times New Roman" w:hAnsi="Lora" w:cs="Times New Roman"/>
          <w:color w:val="2B353B"/>
          <w:kern w:val="0"/>
          <w:sz w:val="27"/>
          <w:szCs w:val="27"/>
          <w:lang w:eastAsia="en-GB"/>
          <w14:ligatures w14:val="none"/>
        </w:rPr>
        <w:t>", and</w:t>
      </w:r>
      <w:proofErr w:type="gramEnd"/>
      <w:r w:rsidRPr="002B70E7">
        <w:rPr>
          <w:rFonts w:ascii="Lora" w:eastAsia="Times New Roman" w:hAnsi="Lora" w:cs="Times New Roman"/>
          <w:color w:val="2B353B"/>
          <w:kern w:val="0"/>
          <w:sz w:val="27"/>
          <w:szCs w:val="27"/>
          <w:lang w:eastAsia="en-GB"/>
          <w14:ligatures w14:val="none"/>
        </w:rPr>
        <w:t xml:space="preserve"> assume that Paul had previously instructed him in a similarly public way. This view seems strengthened by the references to the witness "of the prophecies which went before on thee" and "the presbytery", or eldership of Ephesus in 1 Timothy 1:18 and 4:14.</w:t>
      </w:r>
    </w:p>
    <w:p w14:paraId="5E846AC3"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This author's preference, however, is for the view that gives the meaning of </w:t>
      </w:r>
      <w:proofErr w:type="spellStart"/>
      <w:r w:rsidRPr="002B70E7">
        <w:rPr>
          <w:rFonts w:ascii="Lora" w:eastAsia="Times New Roman" w:hAnsi="Lora" w:cs="Times New Roman"/>
          <w:i/>
          <w:iCs/>
          <w:color w:val="2B353B"/>
          <w:kern w:val="0"/>
          <w:sz w:val="27"/>
          <w:szCs w:val="27"/>
          <w:lang w:eastAsia="en-GB"/>
          <w14:ligatures w14:val="none"/>
        </w:rPr>
        <w:t>dia</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 xml:space="preserve">as 'with the attestation of. Paul is reminding Timothy of the fact that his Gospel could always be checked by the independent testimony of other authorities—the Scripture, the Lord's own disciples, or perhaps Timothy's own mother and grandmother, for example—so that not only the accuracy of his words but the interpretation of his teaching could be verified. </w:t>
      </w:r>
      <w:r w:rsidRPr="002B70E7">
        <w:rPr>
          <w:rFonts w:ascii="Lora" w:eastAsia="Times New Roman" w:hAnsi="Lora" w:cs="Times New Roman"/>
          <w:color w:val="2B353B"/>
          <w:kern w:val="0"/>
          <w:sz w:val="27"/>
          <w:szCs w:val="27"/>
          <w:lang w:eastAsia="en-GB"/>
          <w14:ligatures w14:val="none"/>
        </w:rPr>
        <w:lastRenderedPageBreak/>
        <w:t>For Paul was not preaching the gospel of "experience", although his experiences were all true to the nature of the Gospel message and its outworking in the believer. He proclaimed the historical facts about the Lord, set against the background of the prophetic testimony of the Old Testament, and witnessed personally by "above five hundred brethren at once; of whom the greater part remain unto this present, but some are fallen asleep" (1 Corin</w:t>
      </w:r>
      <w:r w:rsidRPr="002B70E7">
        <w:rPr>
          <w:rFonts w:ascii="Lora" w:eastAsia="Times New Roman" w:hAnsi="Lora" w:cs="Times New Roman"/>
          <w:color w:val="2B353B"/>
          <w:kern w:val="0"/>
          <w:sz w:val="27"/>
          <w:szCs w:val="27"/>
          <w:lang w:eastAsia="en-GB"/>
          <w14:ligatures w14:val="none"/>
        </w:rPr>
        <w:softHyphen/>
        <w:t>thians 15:3-7). Neither Paul nor an angel from heaven, and certainly not the other-teachers of Ephesus, had the right to make the Gospel into anything different (2 Corinthians 11:4; Galatians 1:6-9; 1 Timothy 6:3).</w:t>
      </w:r>
    </w:p>
    <w:p w14:paraId="1900A5C4"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"The same commit thou to faithful men": </w:t>
      </w:r>
      <w:r w:rsidRPr="002B70E7">
        <w:rPr>
          <w:rFonts w:ascii="Lora" w:eastAsia="Times New Roman" w:hAnsi="Lora" w:cs="Times New Roman"/>
          <w:color w:val="2B353B"/>
          <w:kern w:val="0"/>
          <w:sz w:val="27"/>
          <w:szCs w:val="27"/>
          <w:lang w:eastAsia="en-GB"/>
          <w14:ligatures w14:val="none"/>
        </w:rPr>
        <w:t>The foregoing is seen to be doubly relevant in the light of this commandment to pass on what had been preserved. The noun for the "good deposit" (pages 201, 221, 245) comes from the same root as the verb "commit". The whole question of "succession" and the preser</w:t>
      </w:r>
      <w:r w:rsidRPr="002B70E7">
        <w:rPr>
          <w:rFonts w:ascii="Lora" w:eastAsia="Times New Roman" w:hAnsi="Lora" w:cs="Times New Roman"/>
          <w:color w:val="2B353B"/>
          <w:kern w:val="0"/>
          <w:sz w:val="27"/>
          <w:szCs w:val="27"/>
          <w:lang w:eastAsia="en-GB"/>
          <w14:ligatures w14:val="none"/>
        </w:rPr>
        <w:softHyphen/>
        <w:t>vation of the Truth as a sacred trust is based upon a sound Scriptural principle.</w:t>
      </w:r>
    </w:p>
    <w:p w14:paraId="48E40B65"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God did speak directly to His people in a voice from heaven at Sinai and there were generations who heard the authoritative voice of the prophets, usually calling them to repentance. But throughout most of Israel's long history the spiritual education of successive generations should have been carried on by those who had "these words which I command thee ... in thine heart: and thou shalt teach them diligently (the Hebrew word means 'to whet' or 'keep sharp') unto thy children . . . and when thy son </w:t>
      </w:r>
      <w:proofErr w:type="spellStart"/>
      <w:r w:rsidRPr="002B70E7">
        <w:rPr>
          <w:rFonts w:ascii="Lora" w:eastAsia="Times New Roman" w:hAnsi="Lora" w:cs="Times New Roman"/>
          <w:color w:val="2B353B"/>
          <w:kern w:val="0"/>
          <w:sz w:val="27"/>
          <w:szCs w:val="27"/>
          <w:lang w:eastAsia="en-GB"/>
          <w14:ligatures w14:val="none"/>
        </w:rPr>
        <w:t>asketh</w:t>
      </w:r>
      <w:proofErr w:type="spellEnd"/>
      <w:r w:rsidRPr="002B70E7">
        <w:rPr>
          <w:rFonts w:ascii="Lora" w:eastAsia="Times New Roman" w:hAnsi="Lora" w:cs="Times New Roman"/>
          <w:color w:val="2B353B"/>
          <w:kern w:val="0"/>
          <w:sz w:val="27"/>
          <w:szCs w:val="27"/>
          <w:lang w:eastAsia="en-GB"/>
          <w14:ligatures w14:val="none"/>
        </w:rPr>
        <w:t xml:space="preserve"> thee in time to come, saying, What mean the testimonies, and the statutes, and the judgments, which the LORD our God hath commanded you? Then thou shalt say unto thy son . . . the LORD commanded us ... and it shall be our </w:t>
      </w:r>
      <w:proofErr w:type="gramStart"/>
      <w:r w:rsidRPr="002B70E7">
        <w:rPr>
          <w:rFonts w:ascii="Lora" w:eastAsia="Times New Roman" w:hAnsi="Lora" w:cs="Times New Roman"/>
          <w:color w:val="2B353B"/>
          <w:kern w:val="0"/>
          <w:sz w:val="27"/>
          <w:szCs w:val="27"/>
          <w:lang w:eastAsia="en-GB"/>
          <w14:ligatures w14:val="none"/>
        </w:rPr>
        <w:t>righteousness, if</w:t>
      </w:r>
      <w:proofErr w:type="gramEnd"/>
      <w:r w:rsidRPr="002B70E7">
        <w:rPr>
          <w:rFonts w:ascii="Lora" w:eastAsia="Times New Roman" w:hAnsi="Lora" w:cs="Times New Roman"/>
          <w:color w:val="2B353B"/>
          <w:kern w:val="0"/>
          <w:sz w:val="27"/>
          <w:szCs w:val="27"/>
          <w:lang w:eastAsia="en-GB"/>
          <w14:ligatures w14:val="none"/>
        </w:rPr>
        <w:t> we observe to do all these commandments before the LORD our God" (Deuteronomy 6).</w:t>
      </w:r>
    </w:p>
    <w:p w14:paraId="6F960E8F"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It cannot be too strongly emphasised today, especially in view of the growing tendency to attempt to base discipleship upon "an experience" and make the Gospel something purely sub</w:t>
      </w:r>
      <w:r w:rsidRPr="002B70E7">
        <w:rPr>
          <w:rFonts w:ascii="Lora" w:eastAsia="Times New Roman" w:hAnsi="Lora" w:cs="Times New Roman"/>
          <w:color w:val="2B353B"/>
          <w:kern w:val="0"/>
          <w:sz w:val="27"/>
          <w:szCs w:val="27"/>
          <w:lang w:eastAsia="en-GB"/>
          <w14:ligatures w14:val="none"/>
        </w:rPr>
        <w:softHyphen/>
        <w:t>jective, that Divine teaching is a solemn charge to keep, with its own power to stimulate our obedience and deepen our reverence. If the Word makes no impact upon our hearts, we should be in no better case though we did hear the voice direct from heaven.</w:t>
      </w:r>
    </w:p>
    <w:p w14:paraId="6AB9813A"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lastRenderedPageBreak/>
        <w:t>''Who shall be able to teach others also": </w:t>
      </w:r>
      <w:r w:rsidRPr="002B70E7">
        <w:rPr>
          <w:rFonts w:ascii="Lora" w:eastAsia="Times New Roman" w:hAnsi="Lora" w:cs="Times New Roman"/>
          <w:color w:val="2B353B"/>
          <w:kern w:val="0"/>
          <w:sz w:val="27"/>
          <w:szCs w:val="27"/>
          <w:lang w:eastAsia="en-GB"/>
          <w14:ligatures w14:val="none"/>
        </w:rPr>
        <w:t>The importance of faithfulness in those to whom the Word is committed is seen to be paramount. It is one of the main themes of these Letters, as we see in 1 Timothy 3 and Titus 1. The spiritual health of the ecclesia, today as then, will depend greatly upon the fact that there are in it those "apt to teach". The manner of their teaching could be as important as the content: both the Word and the pupil should be "in their heart". Or, as Paul put it in 1 Corinthians 4:14-17 (the reference to Timothy's role should not be overlooked):</w:t>
      </w:r>
    </w:p>
    <w:p w14:paraId="699F82E2"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"For though ye have </w:t>
      </w:r>
      <w:r w:rsidRPr="002B70E7">
        <w:rPr>
          <w:rFonts w:ascii="Lora" w:eastAsia="Times New Roman" w:hAnsi="Lora" w:cs="Times New Roman"/>
          <w:i/>
          <w:iCs/>
          <w:color w:val="2B353B"/>
          <w:kern w:val="0"/>
          <w:sz w:val="27"/>
          <w:szCs w:val="27"/>
          <w:lang w:eastAsia="en-GB"/>
          <w14:ligatures w14:val="none"/>
        </w:rPr>
        <w:t>ten thousand instructors </w:t>
      </w:r>
      <w:r w:rsidRPr="002B70E7">
        <w:rPr>
          <w:rFonts w:ascii="Lora" w:eastAsia="Times New Roman" w:hAnsi="Lora" w:cs="Times New Roman"/>
          <w:color w:val="2B353B"/>
          <w:kern w:val="0"/>
          <w:sz w:val="27"/>
          <w:szCs w:val="27"/>
          <w:lang w:eastAsia="en-GB"/>
          <w14:ligatures w14:val="none"/>
        </w:rPr>
        <w:t>in Christ, yet have ye </w:t>
      </w:r>
      <w:r w:rsidRPr="002B70E7">
        <w:rPr>
          <w:rFonts w:ascii="Lora" w:eastAsia="Times New Roman" w:hAnsi="Lora" w:cs="Times New Roman"/>
          <w:i/>
          <w:iCs/>
          <w:color w:val="2B353B"/>
          <w:kern w:val="0"/>
          <w:sz w:val="27"/>
          <w:szCs w:val="27"/>
          <w:lang w:eastAsia="en-GB"/>
          <w14:ligatures w14:val="none"/>
        </w:rPr>
        <w:t>not may fathers: </w:t>
      </w:r>
      <w:r w:rsidRPr="002B70E7">
        <w:rPr>
          <w:rFonts w:ascii="Lora" w:eastAsia="Times New Roman" w:hAnsi="Lora" w:cs="Times New Roman"/>
          <w:color w:val="2B353B"/>
          <w:kern w:val="0"/>
          <w:sz w:val="27"/>
          <w:szCs w:val="27"/>
          <w:lang w:eastAsia="en-GB"/>
          <w14:ligatures w14:val="none"/>
        </w:rPr>
        <w:t xml:space="preserve">for in </w:t>
      </w:r>
      <w:proofErr w:type="gramStart"/>
      <w:r w:rsidRPr="002B70E7">
        <w:rPr>
          <w:rFonts w:ascii="Lora" w:eastAsia="Times New Roman" w:hAnsi="Lora" w:cs="Times New Roman"/>
          <w:color w:val="2B353B"/>
          <w:kern w:val="0"/>
          <w:sz w:val="27"/>
          <w:szCs w:val="27"/>
          <w:lang w:eastAsia="en-GB"/>
          <w14:ligatures w14:val="none"/>
        </w:rPr>
        <w:t>Christ Jesus</w:t>
      </w:r>
      <w:proofErr w:type="gramEnd"/>
      <w:r w:rsidRPr="002B70E7">
        <w:rPr>
          <w:rFonts w:ascii="Lora" w:eastAsia="Times New Roman" w:hAnsi="Lora" w:cs="Times New Roman"/>
          <w:color w:val="2B353B"/>
          <w:kern w:val="0"/>
          <w:sz w:val="27"/>
          <w:szCs w:val="27"/>
          <w:lang w:eastAsia="en-GB"/>
          <w14:ligatures w14:val="none"/>
        </w:rPr>
        <w:t xml:space="preserve"> I have begotten you through the gospel. Wherefore I beseech you, be ye followers of me. For this cause have I sent unto you Timotheus, who is </w:t>
      </w:r>
      <w:r w:rsidRPr="002B70E7">
        <w:rPr>
          <w:rFonts w:ascii="Lora" w:eastAsia="Times New Roman" w:hAnsi="Lora" w:cs="Times New Roman"/>
          <w:i/>
          <w:iCs/>
          <w:color w:val="2B353B"/>
          <w:kern w:val="0"/>
          <w:sz w:val="27"/>
          <w:szCs w:val="27"/>
          <w:lang w:eastAsia="en-GB"/>
          <w14:ligatures w14:val="none"/>
        </w:rPr>
        <w:t>my beloved son, </w:t>
      </w:r>
      <w:r w:rsidRPr="002B70E7">
        <w:rPr>
          <w:rFonts w:ascii="Lora" w:eastAsia="Times New Roman" w:hAnsi="Lora" w:cs="Times New Roman"/>
          <w:color w:val="2B353B"/>
          <w:kern w:val="0"/>
          <w:sz w:val="27"/>
          <w:szCs w:val="27"/>
          <w:lang w:eastAsia="en-GB"/>
          <w14:ligatures w14:val="none"/>
        </w:rPr>
        <w:t>and </w:t>
      </w:r>
      <w:r w:rsidRPr="002B70E7">
        <w:rPr>
          <w:rFonts w:ascii="Lora" w:eastAsia="Times New Roman" w:hAnsi="Lora" w:cs="Times New Roman"/>
          <w:i/>
          <w:iCs/>
          <w:color w:val="2B353B"/>
          <w:kern w:val="0"/>
          <w:sz w:val="27"/>
          <w:szCs w:val="27"/>
          <w:lang w:eastAsia="en-GB"/>
          <w14:ligatures w14:val="none"/>
        </w:rPr>
        <w:t>faithful </w:t>
      </w:r>
      <w:r w:rsidRPr="002B70E7">
        <w:rPr>
          <w:rFonts w:ascii="Lora" w:eastAsia="Times New Roman" w:hAnsi="Lora" w:cs="Times New Roman"/>
          <w:color w:val="2B353B"/>
          <w:kern w:val="0"/>
          <w:sz w:val="27"/>
          <w:szCs w:val="27"/>
          <w:lang w:eastAsia="en-GB"/>
          <w14:ligatures w14:val="none"/>
        </w:rPr>
        <w:t>in the Lord, who shall bring you into remembrance of </w:t>
      </w:r>
      <w:r w:rsidRPr="002B70E7">
        <w:rPr>
          <w:rFonts w:ascii="Lora" w:eastAsia="Times New Roman" w:hAnsi="Lora" w:cs="Times New Roman"/>
          <w:i/>
          <w:iCs/>
          <w:color w:val="2B353B"/>
          <w:kern w:val="0"/>
          <w:sz w:val="27"/>
          <w:szCs w:val="27"/>
          <w:lang w:eastAsia="en-GB"/>
          <w14:ligatures w14:val="none"/>
        </w:rPr>
        <w:t>my ways which be in Christ, </w:t>
      </w:r>
      <w:r w:rsidRPr="002B70E7">
        <w:rPr>
          <w:rFonts w:ascii="Lora" w:eastAsia="Times New Roman" w:hAnsi="Lora" w:cs="Times New Roman"/>
          <w:color w:val="2B353B"/>
          <w:kern w:val="0"/>
          <w:sz w:val="27"/>
          <w:szCs w:val="27"/>
          <w:lang w:eastAsia="en-GB"/>
          <w14:ligatures w14:val="none"/>
        </w:rPr>
        <w:t xml:space="preserve">as I teach </w:t>
      </w:r>
      <w:proofErr w:type="spellStart"/>
      <w:r w:rsidRPr="002B70E7">
        <w:rPr>
          <w:rFonts w:ascii="Lora" w:eastAsia="Times New Roman" w:hAnsi="Lora" w:cs="Times New Roman"/>
          <w:color w:val="2B353B"/>
          <w:kern w:val="0"/>
          <w:sz w:val="27"/>
          <w:szCs w:val="27"/>
          <w:lang w:eastAsia="en-GB"/>
          <w14:ligatures w14:val="none"/>
        </w:rPr>
        <w:t>every where</w:t>
      </w:r>
      <w:proofErr w:type="spellEnd"/>
      <w:r w:rsidRPr="002B70E7">
        <w:rPr>
          <w:rFonts w:ascii="Lora" w:eastAsia="Times New Roman" w:hAnsi="Lora" w:cs="Times New Roman"/>
          <w:color w:val="2B353B"/>
          <w:kern w:val="0"/>
          <w:sz w:val="27"/>
          <w:szCs w:val="27"/>
          <w:lang w:eastAsia="en-GB"/>
          <w14:ligatures w14:val="none"/>
        </w:rPr>
        <w:t xml:space="preserve"> in every church."</w:t>
      </w:r>
    </w:p>
    <w:p w14:paraId="276CF8C3"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The Good Soldier</w:t>
      </w:r>
    </w:p>
    <w:p w14:paraId="1A901075"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3: </w:t>
      </w:r>
      <w:r w:rsidRPr="002B70E7">
        <w:rPr>
          <w:rFonts w:ascii="Lora" w:eastAsia="Times New Roman" w:hAnsi="Lora" w:cs="Times New Roman"/>
          <w:i/>
          <w:iCs/>
          <w:color w:val="2B353B"/>
          <w:kern w:val="0"/>
          <w:sz w:val="27"/>
          <w:szCs w:val="27"/>
          <w:lang w:eastAsia="en-GB"/>
          <w14:ligatures w14:val="none"/>
        </w:rPr>
        <w:t>"Thou therefore endure hardness as a good soldier of Jesus Christ": </w:t>
      </w:r>
      <w:r w:rsidRPr="002B70E7">
        <w:rPr>
          <w:rFonts w:ascii="Lora" w:eastAsia="Times New Roman" w:hAnsi="Lora" w:cs="Times New Roman"/>
          <w:color w:val="2B353B"/>
          <w:kern w:val="0"/>
          <w:sz w:val="27"/>
          <w:szCs w:val="27"/>
          <w:lang w:eastAsia="en-GB"/>
          <w14:ligatures w14:val="none"/>
        </w:rPr>
        <w:t>The soldier's calling demands great personal courage and endurance, but he is </w:t>
      </w:r>
      <w:r w:rsidRPr="002B70E7">
        <w:rPr>
          <w:rFonts w:ascii="Lora" w:eastAsia="Times New Roman" w:hAnsi="Lora" w:cs="Times New Roman"/>
          <w:i/>
          <w:iCs/>
          <w:color w:val="2B353B"/>
          <w:kern w:val="0"/>
          <w:sz w:val="27"/>
          <w:szCs w:val="27"/>
          <w:lang w:eastAsia="en-GB"/>
          <w14:ligatures w14:val="none"/>
        </w:rPr>
        <w:t>not alone. </w:t>
      </w:r>
      <w:r w:rsidRPr="002B70E7">
        <w:rPr>
          <w:rFonts w:ascii="Lora" w:eastAsia="Times New Roman" w:hAnsi="Lora" w:cs="Times New Roman"/>
          <w:color w:val="2B353B"/>
          <w:kern w:val="0"/>
          <w:sz w:val="27"/>
          <w:szCs w:val="27"/>
          <w:lang w:eastAsia="en-GB"/>
          <w14:ligatures w14:val="none"/>
        </w:rPr>
        <w:t xml:space="preserve">He is but rarely called upon to fight in isolation, for his individual actions are part of a battle or campaign to be </w:t>
      </w:r>
      <w:proofErr w:type="gramStart"/>
      <w:r w:rsidRPr="002B70E7">
        <w:rPr>
          <w:rFonts w:ascii="Lora" w:eastAsia="Times New Roman" w:hAnsi="Lora" w:cs="Times New Roman"/>
          <w:color w:val="2B353B"/>
          <w:kern w:val="0"/>
          <w:sz w:val="27"/>
          <w:szCs w:val="27"/>
          <w:lang w:eastAsia="en-GB"/>
          <w14:ligatures w14:val="none"/>
        </w:rPr>
        <w:t>viewed as a whole</w:t>
      </w:r>
      <w:proofErr w:type="gramEnd"/>
      <w:r w:rsidRPr="002B70E7">
        <w:rPr>
          <w:rFonts w:ascii="Lora" w:eastAsia="Times New Roman" w:hAnsi="Lora" w:cs="Times New Roman"/>
          <w:color w:val="2B353B"/>
          <w:kern w:val="0"/>
          <w:sz w:val="27"/>
          <w:szCs w:val="27"/>
          <w:lang w:eastAsia="en-GB"/>
          <w14:ligatures w14:val="none"/>
        </w:rPr>
        <w:t xml:space="preserve">. </w:t>
      </w:r>
      <w:proofErr w:type="gramStart"/>
      <w:r w:rsidRPr="002B70E7">
        <w:rPr>
          <w:rFonts w:ascii="Lora" w:eastAsia="Times New Roman" w:hAnsi="Lora" w:cs="Times New Roman"/>
          <w:color w:val="2B353B"/>
          <w:kern w:val="0"/>
          <w:sz w:val="27"/>
          <w:szCs w:val="27"/>
          <w:lang w:eastAsia="en-GB"/>
          <w14:ligatures w14:val="none"/>
        </w:rPr>
        <w:t>So</w:t>
      </w:r>
      <w:proofErr w:type="gramEnd"/>
      <w:r w:rsidRPr="002B70E7">
        <w:rPr>
          <w:rFonts w:ascii="Lora" w:eastAsia="Times New Roman" w:hAnsi="Lora" w:cs="Times New Roman"/>
          <w:color w:val="2B353B"/>
          <w:kern w:val="0"/>
          <w:sz w:val="27"/>
          <w:szCs w:val="27"/>
          <w:lang w:eastAsia="en-GB"/>
          <w14:ligatures w14:val="none"/>
        </w:rPr>
        <w:t xml:space="preserve"> he must have a sense of </w:t>
      </w:r>
      <w:r w:rsidRPr="002B70E7">
        <w:rPr>
          <w:rFonts w:ascii="Lora" w:eastAsia="Times New Roman" w:hAnsi="Lora" w:cs="Times New Roman"/>
          <w:i/>
          <w:iCs/>
          <w:color w:val="2B353B"/>
          <w:kern w:val="0"/>
          <w:sz w:val="27"/>
          <w:szCs w:val="27"/>
          <w:lang w:eastAsia="en-GB"/>
          <w14:ligatures w14:val="none"/>
        </w:rPr>
        <w:t>esprit de corps, </w:t>
      </w:r>
      <w:r w:rsidRPr="002B70E7">
        <w:rPr>
          <w:rFonts w:ascii="Lora" w:eastAsia="Times New Roman" w:hAnsi="Lora" w:cs="Times New Roman"/>
          <w:color w:val="2B353B"/>
          <w:kern w:val="0"/>
          <w:sz w:val="27"/>
          <w:szCs w:val="27"/>
          <w:lang w:eastAsia="en-GB"/>
          <w14:ligatures w14:val="none"/>
        </w:rPr>
        <w:t>that sense of community, in which the service of a captain and honour of a cause transcend all personal feeling or ambition.</w:t>
      </w:r>
    </w:p>
    <w:p w14:paraId="23D41426"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This sense is clearly brought out here in Paul's second use of the verb </w:t>
      </w:r>
      <w:proofErr w:type="spellStart"/>
      <w:r w:rsidRPr="002B70E7">
        <w:rPr>
          <w:rFonts w:ascii="Lora" w:eastAsia="Times New Roman" w:hAnsi="Lora" w:cs="Times New Roman"/>
          <w:i/>
          <w:iCs/>
          <w:color w:val="2B353B"/>
          <w:kern w:val="0"/>
          <w:sz w:val="27"/>
          <w:szCs w:val="27"/>
          <w:lang w:eastAsia="en-GB"/>
          <w14:ligatures w14:val="none"/>
        </w:rPr>
        <w:t>sunkakopathein</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discussed in the note on 2 Timothy 1:8 (page 239): Timothy was </w:t>
      </w:r>
      <w:r w:rsidRPr="002B70E7">
        <w:rPr>
          <w:rFonts w:ascii="Lora" w:eastAsia="Times New Roman" w:hAnsi="Lora" w:cs="Times New Roman"/>
          <w:i/>
          <w:iCs/>
          <w:color w:val="2B353B"/>
          <w:kern w:val="0"/>
          <w:sz w:val="27"/>
          <w:szCs w:val="27"/>
          <w:lang w:eastAsia="en-GB"/>
          <w14:ligatures w14:val="none"/>
        </w:rPr>
        <w:t>to take his share </w:t>
      </w:r>
      <w:r w:rsidRPr="002B70E7">
        <w:rPr>
          <w:rFonts w:ascii="Lora" w:eastAsia="Times New Roman" w:hAnsi="Lora" w:cs="Times New Roman"/>
          <w:color w:val="2B353B"/>
          <w:kern w:val="0"/>
          <w:sz w:val="27"/>
          <w:szCs w:val="27"/>
          <w:lang w:eastAsia="en-GB"/>
          <w14:ligatures w14:val="none"/>
        </w:rPr>
        <w:t>of the rough treatment and hardships which are a minister's lot, and of which Paul's current plight was a good example. But there were two sides even to the question of hardship: to take one's share in it was also to receive great comfort and encouragement, to be part of a brother</w:t>
      </w:r>
      <w:r w:rsidRPr="002B70E7">
        <w:rPr>
          <w:rFonts w:ascii="Lora" w:eastAsia="Times New Roman" w:hAnsi="Lora" w:cs="Times New Roman"/>
          <w:color w:val="2B353B"/>
          <w:kern w:val="0"/>
          <w:sz w:val="27"/>
          <w:szCs w:val="27"/>
          <w:lang w:eastAsia="en-GB"/>
          <w14:ligatures w14:val="none"/>
        </w:rPr>
        <w:softHyphen/>
        <w:t>hood in which the fellowship of suffering was the prelude to a fellowship of glory and rejoicing (1 Thessalonians 2:19; 2 Corin</w:t>
      </w:r>
      <w:r w:rsidRPr="002B70E7">
        <w:rPr>
          <w:rFonts w:ascii="Lora" w:eastAsia="Times New Roman" w:hAnsi="Lora" w:cs="Times New Roman"/>
          <w:color w:val="2B353B"/>
          <w:kern w:val="0"/>
          <w:sz w:val="27"/>
          <w:szCs w:val="27"/>
          <w:lang w:eastAsia="en-GB"/>
          <w14:ligatures w14:val="none"/>
        </w:rPr>
        <w:softHyphen/>
        <w:t>thians 1:5, etc.).</w:t>
      </w:r>
    </w:p>
    <w:p w14:paraId="1A15BFC3"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It may come as a surprise to discover that this verse is the only one in the whole of his writings in which Paul uses the word "soldier". His metaphors taken from the soldier's life and service are frequent, however, and it will be convenient to give separate consideration to </w:t>
      </w:r>
      <w:r w:rsidRPr="002B70E7">
        <w:rPr>
          <w:rFonts w:ascii="Lora" w:eastAsia="Times New Roman" w:hAnsi="Lora" w:cs="Times New Roman"/>
          <w:color w:val="2B353B"/>
          <w:kern w:val="0"/>
          <w:sz w:val="27"/>
          <w:szCs w:val="27"/>
          <w:lang w:eastAsia="en-GB"/>
          <w14:ligatures w14:val="none"/>
        </w:rPr>
        <w:lastRenderedPageBreak/>
        <w:t xml:space="preserve">them for the light they cast upon the discipline Timothy is being urged to </w:t>
      </w:r>
      <w:proofErr w:type="gramStart"/>
      <w:r w:rsidRPr="002B70E7">
        <w:rPr>
          <w:rFonts w:ascii="Lora" w:eastAsia="Times New Roman" w:hAnsi="Lora" w:cs="Times New Roman"/>
          <w:color w:val="2B353B"/>
          <w:kern w:val="0"/>
          <w:sz w:val="27"/>
          <w:szCs w:val="27"/>
          <w:lang w:eastAsia="en-GB"/>
          <w14:ligatures w14:val="none"/>
        </w:rPr>
        <w:t>accept:</w:t>
      </w:r>
      <w:proofErr w:type="gramEnd"/>
      <w:r w:rsidRPr="002B70E7">
        <w:rPr>
          <w:rFonts w:ascii="Lora" w:eastAsia="Times New Roman" w:hAnsi="Lora" w:cs="Times New Roman"/>
          <w:color w:val="2B353B"/>
          <w:kern w:val="0"/>
          <w:sz w:val="27"/>
          <w:szCs w:val="27"/>
          <w:lang w:eastAsia="en-GB"/>
          <w14:ligatures w14:val="none"/>
        </w:rPr>
        <w:t xml:space="preserve"> see Essay 31, "Paul's Use of Military Metaphor", page 286.</w:t>
      </w:r>
    </w:p>
    <w:p w14:paraId="4F6A5A08"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4:</w:t>
      </w:r>
      <w:r w:rsidRPr="002B70E7">
        <w:rPr>
          <w:rFonts w:ascii="Lora" w:eastAsia="Times New Roman" w:hAnsi="Lora" w:cs="Times New Roman"/>
          <w:i/>
          <w:iCs/>
          <w:color w:val="2B353B"/>
          <w:kern w:val="0"/>
          <w:sz w:val="27"/>
          <w:szCs w:val="27"/>
          <w:lang w:eastAsia="en-GB"/>
          <w14:ligatures w14:val="none"/>
        </w:rPr>
        <w:t xml:space="preserve"> "No man that </w:t>
      </w:r>
      <w:proofErr w:type="spellStart"/>
      <w:r w:rsidRPr="002B70E7">
        <w:rPr>
          <w:rFonts w:ascii="Lora" w:eastAsia="Times New Roman" w:hAnsi="Lora" w:cs="Times New Roman"/>
          <w:i/>
          <w:iCs/>
          <w:color w:val="2B353B"/>
          <w:kern w:val="0"/>
          <w:sz w:val="27"/>
          <w:szCs w:val="27"/>
          <w:lang w:eastAsia="en-GB"/>
          <w14:ligatures w14:val="none"/>
        </w:rPr>
        <w:t>warreth</w:t>
      </w:r>
      <w:proofErr w:type="spellEnd"/>
      <w:r w:rsidRPr="002B70E7">
        <w:rPr>
          <w:rFonts w:ascii="Lora" w:eastAsia="Times New Roman" w:hAnsi="Lora" w:cs="Times New Roman"/>
          <w:i/>
          <w:iCs/>
          <w:color w:val="2B353B"/>
          <w:kern w:val="0"/>
          <w:sz w:val="27"/>
          <w:szCs w:val="27"/>
          <w:lang w:eastAsia="en-GB"/>
          <w14:ligatures w14:val="none"/>
        </w:rPr>
        <w:t xml:space="preserve"> </w:t>
      </w:r>
      <w:proofErr w:type="spellStart"/>
      <w:r w:rsidRPr="002B70E7">
        <w:rPr>
          <w:rFonts w:ascii="Lora" w:eastAsia="Times New Roman" w:hAnsi="Lora" w:cs="Times New Roman"/>
          <w:i/>
          <w:iCs/>
          <w:color w:val="2B353B"/>
          <w:kern w:val="0"/>
          <w:sz w:val="27"/>
          <w:szCs w:val="27"/>
          <w:lang w:eastAsia="en-GB"/>
          <w14:ligatures w14:val="none"/>
        </w:rPr>
        <w:t>entangleth</w:t>
      </w:r>
      <w:proofErr w:type="spellEnd"/>
      <w:r w:rsidRPr="002B70E7">
        <w:rPr>
          <w:rFonts w:ascii="Lora" w:eastAsia="Times New Roman" w:hAnsi="Lora" w:cs="Times New Roman"/>
          <w:i/>
          <w:iCs/>
          <w:color w:val="2B353B"/>
          <w:kern w:val="0"/>
          <w:sz w:val="27"/>
          <w:szCs w:val="27"/>
          <w:lang w:eastAsia="en-GB"/>
          <w14:ligatures w14:val="none"/>
        </w:rPr>
        <w:t xml:space="preserve"> himself with the affairs of this life": </w:t>
      </w:r>
      <w:r w:rsidRPr="002B70E7">
        <w:rPr>
          <w:rFonts w:ascii="Lora" w:eastAsia="Times New Roman" w:hAnsi="Lora" w:cs="Times New Roman"/>
          <w:color w:val="2B353B"/>
          <w:kern w:val="0"/>
          <w:sz w:val="27"/>
          <w:szCs w:val="27"/>
          <w:lang w:eastAsia="en-GB"/>
          <w14:ligatures w14:val="none"/>
        </w:rPr>
        <w:t xml:space="preserve">The disciple, then, like the soldier, has already in effect made the sacrifice of his life. He is wholly concerned with exercising himself unto godliness to the limit of his capacity (Romans 12:6-8). Also, like the soldier, he has neither the need nor the desire to be entangled in the things the Gentiles seek after, "for your heavenly Father </w:t>
      </w:r>
      <w:proofErr w:type="spellStart"/>
      <w:r w:rsidRPr="002B70E7">
        <w:rPr>
          <w:rFonts w:ascii="Lora" w:eastAsia="Times New Roman" w:hAnsi="Lora" w:cs="Times New Roman"/>
          <w:color w:val="2B353B"/>
          <w:kern w:val="0"/>
          <w:sz w:val="27"/>
          <w:szCs w:val="27"/>
          <w:lang w:eastAsia="en-GB"/>
          <w14:ligatures w14:val="none"/>
        </w:rPr>
        <w:t>knoweth</w:t>
      </w:r>
      <w:proofErr w:type="spellEnd"/>
      <w:r w:rsidRPr="002B70E7">
        <w:rPr>
          <w:rFonts w:ascii="Lora" w:eastAsia="Times New Roman" w:hAnsi="Lora" w:cs="Times New Roman"/>
          <w:color w:val="2B353B"/>
          <w:kern w:val="0"/>
          <w:sz w:val="27"/>
          <w:szCs w:val="27"/>
          <w:lang w:eastAsia="en-GB"/>
          <w14:ligatures w14:val="none"/>
        </w:rPr>
        <w:t xml:space="preserve"> that ye have need of all these things" (Matthew 6:31-33). The verb "entangled" is used once more in Scripture, again with reference to worldly things which defile (2 Peter 2:20).</w:t>
      </w:r>
    </w:p>
    <w:p w14:paraId="3E0CB59B"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"That he may please him who enrolled him as a soldier" </w:t>
      </w:r>
      <w:r w:rsidRPr="002B70E7">
        <w:rPr>
          <w:rFonts w:ascii="Lora" w:eastAsia="Times New Roman" w:hAnsi="Lora" w:cs="Times New Roman"/>
          <w:color w:val="2B353B"/>
          <w:kern w:val="0"/>
          <w:sz w:val="27"/>
          <w:szCs w:val="27"/>
          <w:lang w:eastAsia="en-GB"/>
          <w14:ligatures w14:val="none"/>
        </w:rPr>
        <w:t xml:space="preserve">(RV): To abstain from worldly pursuits is now seen to be no negative attitude—an asceticism which is an </w:t>
      </w:r>
      <w:proofErr w:type="gramStart"/>
      <w:r w:rsidRPr="002B70E7">
        <w:rPr>
          <w:rFonts w:ascii="Lora" w:eastAsia="Times New Roman" w:hAnsi="Lora" w:cs="Times New Roman"/>
          <w:color w:val="2B353B"/>
          <w:kern w:val="0"/>
          <w:sz w:val="27"/>
          <w:szCs w:val="27"/>
          <w:lang w:eastAsia="en-GB"/>
          <w14:ligatures w14:val="none"/>
        </w:rPr>
        <w:t>end in itself, sometimes</w:t>
      </w:r>
      <w:proofErr w:type="gramEnd"/>
      <w:r w:rsidRPr="002B70E7">
        <w:rPr>
          <w:rFonts w:ascii="Lora" w:eastAsia="Times New Roman" w:hAnsi="Lora" w:cs="Times New Roman"/>
          <w:color w:val="2B353B"/>
          <w:kern w:val="0"/>
          <w:sz w:val="27"/>
          <w:szCs w:val="27"/>
          <w:lang w:eastAsia="en-GB"/>
          <w14:ligatures w14:val="none"/>
        </w:rPr>
        <w:t xml:space="preserve"> called in modern parlance "the hair-shirt mentality", that leads a man to make himself uncomfortable for the sake of it. The soldier's life was </w:t>
      </w:r>
      <w:proofErr w:type="gramStart"/>
      <w:r w:rsidRPr="002B70E7">
        <w:rPr>
          <w:rFonts w:ascii="Lora" w:eastAsia="Times New Roman" w:hAnsi="Lora" w:cs="Times New Roman"/>
          <w:color w:val="2B353B"/>
          <w:kern w:val="0"/>
          <w:sz w:val="27"/>
          <w:szCs w:val="27"/>
          <w:lang w:eastAsia="en-GB"/>
          <w14:ligatures w14:val="none"/>
        </w:rPr>
        <w:t>in itself a</w:t>
      </w:r>
      <w:proofErr w:type="gramEnd"/>
      <w:r w:rsidRPr="002B70E7">
        <w:rPr>
          <w:rFonts w:ascii="Lora" w:eastAsia="Times New Roman" w:hAnsi="Lora" w:cs="Times New Roman"/>
          <w:color w:val="2B353B"/>
          <w:kern w:val="0"/>
          <w:sz w:val="27"/>
          <w:szCs w:val="27"/>
          <w:lang w:eastAsia="en-GB"/>
          <w14:ligatures w14:val="none"/>
        </w:rPr>
        <w:t xml:space="preserve"> career, appropriately known as being "in the Services", with the positive aim of his being </w:t>
      </w:r>
      <w:r w:rsidRPr="002B70E7">
        <w:rPr>
          <w:rFonts w:ascii="Lora" w:eastAsia="Times New Roman" w:hAnsi="Lora" w:cs="Times New Roman"/>
          <w:i/>
          <w:iCs/>
          <w:color w:val="2B353B"/>
          <w:kern w:val="0"/>
          <w:sz w:val="27"/>
          <w:szCs w:val="27"/>
          <w:lang w:eastAsia="en-GB"/>
          <w14:ligatures w14:val="none"/>
        </w:rPr>
        <w:t>&amp; good </w:t>
      </w:r>
      <w:r w:rsidRPr="002B70E7">
        <w:rPr>
          <w:rFonts w:ascii="Lora" w:eastAsia="Times New Roman" w:hAnsi="Lora" w:cs="Times New Roman"/>
          <w:color w:val="2B353B"/>
          <w:kern w:val="0"/>
          <w:sz w:val="27"/>
          <w:szCs w:val="27"/>
          <w:lang w:eastAsia="en-GB"/>
          <w14:ligatures w14:val="none"/>
        </w:rPr>
        <w:t xml:space="preserve">soldier. His allegiance was not to some faceless corporate body but directly to his commanding officer, to whom had often been committed the task of raising a legion for a specific campaign. </w:t>
      </w:r>
      <w:proofErr w:type="gramStart"/>
      <w:r w:rsidRPr="002B70E7">
        <w:rPr>
          <w:rFonts w:ascii="Lora" w:eastAsia="Times New Roman" w:hAnsi="Lora" w:cs="Times New Roman"/>
          <w:color w:val="2B353B"/>
          <w:kern w:val="0"/>
          <w:sz w:val="27"/>
          <w:szCs w:val="27"/>
          <w:lang w:eastAsia="en-GB"/>
          <w14:ligatures w14:val="none"/>
        </w:rPr>
        <w:t>So</w:t>
      </w:r>
      <w:proofErr w:type="gramEnd"/>
      <w:r w:rsidRPr="002B70E7">
        <w:rPr>
          <w:rFonts w:ascii="Lora" w:eastAsia="Times New Roman" w:hAnsi="Lora" w:cs="Times New Roman"/>
          <w:color w:val="2B353B"/>
          <w:kern w:val="0"/>
          <w:sz w:val="27"/>
          <w:szCs w:val="27"/>
          <w:lang w:eastAsia="en-GB"/>
          <w14:ligatures w14:val="none"/>
        </w:rPr>
        <w:t xml:space="preserve"> Timothy was "a good soldier of Jesus Christ", who was "the captain of (his) salvation" (Hebrews 2:10).</w:t>
      </w:r>
    </w:p>
    <w:p w14:paraId="089FC6D7"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The Spiritual Athlete</w:t>
      </w:r>
    </w:p>
    <w:p w14:paraId="749BDD2D"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5:</w:t>
      </w:r>
      <w:r w:rsidRPr="002B70E7">
        <w:rPr>
          <w:rFonts w:ascii="Lora" w:eastAsia="Times New Roman" w:hAnsi="Lora" w:cs="Times New Roman"/>
          <w:i/>
          <w:iCs/>
          <w:color w:val="2B353B"/>
          <w:kern w:val="0"/>
          <w:sz w:val="27"/>
          <w:szCs w:val="27"/>
          <w:lang w:eastAsia="en-GB"/>
          <w14:ligatures w14:val="none"/>
        </w:rPr>
        <w:t xml:space="preserve"> "And if a man also </w:t>
      </w:r>
      <w:proofErr w:type="gramStart"/>
      <w:r w:rsidRPr="002B70E7">
        <w:rPr>
          <w:rFonts w:ascii="Lora" w:eastAsia="Times New Roman" w:hAnsi="Lora" w:cs="Times New Roman"/>
          <w:i/>
          <w:iCs/>
          <w:color w:val="2B353B"/>
          <w:kern w:val="0"/>
          <w:sz w:val="27"/>
          <w:szCs w:val="27"/>
          <w:lang w:eastAsia="en-GB"/>
          <w14:ligatures w14:val="none"/>
        </w:rPr>
        <w:t>strive</w:t>
      </w:r>
      <w:proofErr w:type="gramEnd"/>
      <w:r w:rsidRPr="002B70E7">
        <w:rPr>
          <w:rFonts w:ascii="Lora" w:eastAsia="Times New Roman" w:hAnsi="Lora" w:cs="Times New Roman"/>
          <w:i/>
          <w:iCs/>
          <w:color w:val="2B353B"/>
          <w:kern w:val="0"/>
          <w:sz w:val="27"/>
          <w:szCs w:val="27"/>
          <w:lang w:eastAsia="en-GB"/>
          <w14:ligatures w14:val="none"/>
        </w:rPr>
        <w:t xml:space="preserve"> for masteries": </w:t>
      </w:r>
      <w:r w:rsidRPr="002B70E7">
        <w:rPr>
          <w:rFonts w:ascii="Lora" w:eastAsia="Times New Roman" w:hAnsi="Lora" w:cs="Times New Roman"/>
          <w:color w:val="2B353B"/>
          <w:kern w:val="0"/>
          <w:sz w:val="27"/>
          <w:szCs w:val="27"/>
          <w:lang w:eastAsia="en-GB"/>
          <w14:ligatures w14:val="none"/>
        </w:rPr>
        <w:t xml:space="preserve">The "masteries" were the athletic games (RV) which were a prominent feature of Greek city life. For a more detailed note on Paul's use of the athletic metaphor, see on 1 Timothy 4:8 and 6:12 and Essay 21 (pages 127, 210). In introducing this theme </w:t>
      </w:r>
      <w:proofErr w:type="gramStart"/>
      <w:r w:rsidRPr="002B70E7">
        <w:rPr>
          <w:rFonts w:ascii="Lora" w:eastAsia="Times New Roman" w:hAnsi="Lora" w:cs="Times New Roman"/>
          <w:color w:val="2B353B"/>
          <w:kern w:val="0"/>
          <w:sz w:val="27"/>
          <w:szCs w:val="27"/>
          <w:lang w:eastAsia="en-GB"/>
          <w14:ligatures w14:val="none"/>
        </w:rPr>
        <w:t>here</w:t>
      </w:r>
      <w:proofErr w:type="gramEnd"/>
      <w:r w:rsidRPr="002B70E7">
        <w:rPr>
          <w:rFonts w:ascii="Lora" w:eastAsia="Times New Roman" w:hAnsi="Lora" w:cs="Times New Roman"/>
          <w:color w:val="2B353B"/>
          <w:kern w:val="0"/>
          <w:sz w:val="27"/>
          <w:szCs w:val="27"/>
          <w:lang w:eastAsia="en-GB"/>
          <w14:ligatures w14:val="none"/>
        </w:rPr>
        <w:t xml:space="preserve"> the Apostle is not merely offering another example of the kind of self-discipline which the Lord's servant must be prepared to exercise: he is adding a further dimension to it, as will become apparent from the second half of the verse. It is true that by the first century, following a trend </w:t>
      </w:r>
      <w:proofErr w:type="gramStart"/>
      <w:r w:rsidRPr="002B70E7">
        <w:rPr>
          <w:rFonts w:ascii="Lora" w:eastAsia="Times New Roman" w:hAnsi="Lora" w:cs="Times New Roman"/>
          <w:color w:val="2B353B"/>
          <w:kern w:val="0"/>
          <w:sz w:val="27"/>
          <w:szCs w:val="27"/>
          <w:lang w:eastAsia="en-GB"/>
          <w14:ligatures w14:val="none"/>
        </w:rPr>
        <w:t>similar to</w:t>
      </w:r>
      <w:proofErr w:type="gramEnd"/>
      <w:r w:rsidRPr="002B70E7">
        <w:rPr>
          <w:rFonts w:ascii="Lora" w:eastAsia="Times New Roman" w:hAnsi="Lora" w:cs="Times New Roman"/>
          <w:color w:val="2B353B"/>
          <w:kern w:val="0"/>
          <w:sz w:val="27"/>
          <w:szCs w:val="27"/>
          <w:lang w:eastAsia="en-GB"/>
          <w14:ligatures w14:val="none"/>
        </w:rPr>
        <w:t xml:space="preserve"> that observed in modern Olympics and other sporting events, there were "professional" sportsmen as well as those amateurs who had been the ideal of the earlier Greek city-state. However, the general </w:t>
      </w:r>
      <w:proofErr w:type="gramStart"/>
      <w:r w:rsidRPr="002B70E7">
        <w:rPr>
          <w:rFonts w:ascii="Lora" w:eastAsia="Times New Roman" w:hAnsi="Lora" w:cs="Times New Roman"/>
          <w:color w:val="2B353B"/>
          <w:kern w:val="0"/>
          <w:sz w:val="27"/>
          <w:szCs w:val="27"/>
          <w:lang w:eastAsia="en-GB"/>
          <w14:ligatures w14:val="none"/>
        </w:rPr>
        <w:t>principle</w:t>
      </w:r>
      <w:proofErr w:type="gramEnd"/>
      <w:r w:rsidRPr="002B70E7">
        <w:rPr>
          <w:rFonts w:ascii="Lora" w:eastAsia="Times New Roman" w:hAnsi="Lora" w:cs="Times New Roman"/>
          <w:color w:val="2B353B"/>
          <w:kern w:val="0"/>
          <w:sz w:val="27"/>
          <w:szCs w:val="27"/>
          <w:lang w:eastAsia="en-GB"/>
          <w14:ligatures w14:val="none"/>
        </w:rPr>
        <w:t xml:space="preserve"> Paul cites would be applicable to either class of athlete.</w:t>
      </w:r>
    </w:p>
    <w:p w14:paraId="1A80F499"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lastRenderedPageBreak/>
        <w:t xml:space="preserve">"Yet is he not crowned, except he </w:t>
      </w:r>
      <w:proofErr w:type="gramStart"/>
      <w:r w:rsidRPr="002B70E7">
        <w:rPr>
          <w:rFonts w:ascii="Lora" w:eastAsia="Times New Roman" w:hAnsi="Lora" w:cs="Times New Roman"/>
          <w:i/>
          <w:iCs/>
          <w:color w:val="2B353B"/>
          <w:kern w:val="0"/>
          <w:sz w:val="27"/>
          <w:szCs w:val="27"/>
          <w:lang w:eastAsia="en-GB"/>
          <w14:ligatures w14:val="none"/>
        </w:rPr>
        <w:t>strive</w:t>
      </w:r>
      <w:proofErr w:type="gramEnd"/>
      <w:r w:rsidRPr="002B70E7">
        <w:rPr>
          <w:rFonts w:ascii="Lora" w:eastAsia="Times New Roman" w:hAnsi="Lora" w:cs="Times New Roman"/>
          <w:i/>
          <w:iCs/>
          <w:color w:val="2B353B"/>
          <w:kern w:val="0"/>
          <w:sz w:val="27"/>
          <w:szCs w:val="27"/>
          <w:lang w:eastAsia="en-GB"/>
          <w14:ligatures w14:val="none"/>
        </w:rPr>
        <w:t xml:space="preserve"> lawfully": </w:t>
      </w:r>
      <w:r w:rsidRPr="002B70E7">
        <w:rPr>
          <w:rFonts w:ascii="Lora" w:eastAsia="Times New Roman" w:hAnsi="Lora" w:cs="Times New Roman"/>
          <w:color w:val="2B353B"/>
          <w:kern w:val="0"/>
          <w:sz w:val="27"/>
          <w:szCs w:val="27"/>
          <w:lang w:eastAsia="en-GB"/>
          <w14:ligatures w14:val="none"/>
        </w:rPr>
        <w:t>The soldier com</w:t>
      </w:r>
      <w:r w:rsidRPr="002B70E7">
        <w:rPr>
          <w:rFonts w:ascii="Lora" w:eastAsia="Times New Roman" w:hAnsi="Lora" w:cs="Times New Roman"/>
          <w:color w:val="2B353B"/>
          <w:kern w:val="0"/>
          <w:sz w:val="27"/>
          <w:szCs w:val="27"/>
          <w:lang w:eastAsia="en-GB"/>
          <w14:ligatures w14:val="none"/>
        </w:rPr>
        <w:softHyphen/>
        <w:t xml:space="preserve">mitted himself to a certain way of life upon enrolment; the athlete had to keep to a certain code of practice throughout the whole of his training and competition. There were similarities between the soldier's discipline and the athlete's self-denial during his training period, and the competitor in the major games, at Olympia, </w:t>
      </w:r>
      <w:proofErr w:type="gramStart"/>
      <w:r w:rsidRPr="002B70E7">
        <w:rPr>
          <w:rFonts w:ascii="Lora" w:eastAsia="Times New Roman" w:hAnsi="Lora" w:cs="Times New Roman"/>
          <w:color w:val="2B353B"/>
          <w:kern w:val="0"/>
          <w:sz w:val="27"/>
          <w:szCs w:val="27"/>
          <w:lang w:eastAsia="en-GB"/>
          <w14:ligatures w14:val="none"/>
        </w:rPr>
        <w:t>Corinth</w:t>
      </w:r>
      <w:proofErr w:type="gramEnd"/>
      <w:r w:rsidRPr="002B70E7">
        <w:rPr>
          <w:rFonts w:ascii="Lora" w:eastAsia="Times New Roman" w:hAnsi="Lora" w:cs="Times New Roman"/>
          <w:color w:val="2B353B"/>
          <w:kern w:val="0"/>
          <w:sz w:val="27"/>
          <w:szCs w:val="27"/>
          <w:lang w:eastAsia="en-GB"/>
          <w14:ligatures w14:val="none"/>
        </w:rPr>
        <w:t xml:space="preserve"> or Delphi for example, had to take an oath that he had conducted himself well throughout the long months of preparation before he was allowed to compete on the appointed day.</w:t>
      </w:r>
    </w:p>
    <w:p w14:paraId="60343EC3"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Then he had to run, </w:t>
      </w:r>
      <w:proofErr w:type="gramStart"/>
      <w:r w:rsidRPr="002B70E7">
        <w:rPr>
          <w:rFonts w:ascii="Lora" w:eastAsia="Times New Roman" w:hAnsi="Lora" w:cs="Times New Roman"/>
          <w:color w:val="2B353B"/>
          <w:kern w:val="0"/>
          <w:sz w:val="27"/>
          <w:szCs w:val="27"/>
          <w:lang w:eastAsia="en-GB"/>
          <w14:ligatures w14:val="none"/>
        </w:rPr>
        <w:t>wrestle</w:t>
      </w:r>
      <w:proofErr w:type="gramEnd"/>
      <w:r w:rsidRPr="002B70E7">
        <w:rPr>
          <w:rFonts w:ascii="Lora" w:eastAsia="Times New Roman" w:hAnsi="Lora" w:cs="Times New Roman"/>
          <w:color w:val="2B353B"/>
          <w:kern w:val="0"/>
          <w:sz w:val="27"/>
          <w:szCs w:val="27"/>
          <w:lang w:eastAsia="en-GB"/>
          <w14:ligatures w14:val="none"/>
        </w:rPr>
        <w:t xml:space="preserve"> or display his skill strictly accor</w:t>
      </w:r>
      <w:r w:rsidRPr="002B70E7">
        <w:rPr>
          <w:rFonts w:ascii="Lora" w:eastAsia="Times New Roman" w:hAnsi="Lora" w:cs="Times New Roman"/>
          <w:color w:val="2B353B"/>
          <w:kern w:val="0"/>
          <w:sz w:val="27"/>
          <w:szCs w:val="27"/>
          <w:lang w:eastAsia="en-GB"/>
          <w14:ligatures w14:val="none"/>
        </w:rPr>
        <w:softHyphen/>
        <w:t xml:space="preserve">ding to the rules and might even be disqualified after victory if subsequent enquiry revealed some irregularity. There was a spirit of fair play to be cultivated and shortcomings were treated as acts of disloyalty to the athlete's code. Certain tricks, stratagems and the taking of mean advantage were completely barred. </w:t>
      </w:r>
      <w:proofErr w:type="gramStart"/>
      <w:r w:rsidRPr="002B70E7">
        <w:rPr>
          <w:rFonts w:ascii="Lora" w:eastAsia="Times New Roman" w:hAnsi="Lora" w:cs="Times New Roman"/>
          <w:color w:val="2B353B"/>
          <w:kern w:val="0"/>
          <w:sz w:val="27"/>
          <w:szCs w:val="27"/>
          <w:lang w:eastAsia="en-GB"/>
          <w14:ligatures w14:val="none"/>
        </w:rPr>
        <w:t>So</w:t>
      </w:r>
      <w:proofErr w:type="gramEnd"/>
      <w:r w:rsidRPr="002B70E7">
        <w:rPr>
          <w:rFonts w:ascii="Lora" w:eastAsia="Times New Roman" w:hAnsi="Lora" w:cs="Times New Roman"/>
          <w:color w:val="2B353B"/>
          <w:kern w:val="0"/>
          <w:sz w:val="27"/>
          <w:szCs w:val="27"/>
          <w:lang w:eastAsia="en-GB"/>
          <w14:ligatures w14:val="none"/>
        </w:rPr>
        <w:t> Timothy is being exhorted to faithfulness and loyalty during the exercise of his ministry, above all in his careful handling both of the Gospel committed to him and of "those that oppose them</w:t>
      </w:r>
      <w:r w:rsidRPr="002B70E7">
        <w:rPr>
          <w:rFonts w:ascii="Lora" w:eastAsia="Times New Roman" w:hAnsi="Lora" w:cs="Times New Roman"/>
          <w:color w:val="2B353B"/>
          <w:kern w:val="0"/>
          <w:sz w:val="27"/>
          <w:szCs w:val="27"/>
          <w:lang w:eastAsia="en-GB"/>
          <w14:ligatures w14:val="none"/>
        </w:rPr>
        <w:softHyphen/>
        <w:t xml:space="preserve">selves" (see 2:25). </w:t>
      </w:r>
      <w:proofErr w:type="gramStart"/>
      <w:r w:rsidRPr="002B70E7">
        <w:rPr>
          <w:rFonts w:ascii="Lora" w:eastAsia="Times New Roman" w:hAnsi="Lora" w:cs="Times New Roman"/>
          <w:color w:val="2B353B"/>
          <w:kern w:val="0"/>
          <w:sz w:val="27"/>
          <w:szCs w:val="27"/>
          <w:lang w:eastAsia="en-GB"/>
          <w14:ligatures w14:val="none"/>
        </w:rPr>
        <w:t>Otherwise</w:t>
      </w:r>
      <w:proofErr w:type="gramEnd"/>
      <w:r w:rsidRPr="002B70E7">
        <w:rPr>
          <w:rFonts w:ascii="Lora" w:eastAsia="Times New Roman" w:hAnsi="Lora" w:cs="Times New Roman"/>
          <w:color w:val="2B353B"/>
          <w:kern w:val="0"/>
          <w:sz w:val="27"/>
          <w:szCs w:val="27"/>
          <w:lang w:eastAsia="en-GB"/>
          <w14:ligatures w14:val="none"/>
        </w:rPr>
        <w:t xml:space="preserve"> he would "run in vain" (Galatians 2:2; cf. Matthew 7:21-23).</w:t>
      </w:r>
    </w:p>
    <w:p w14:paraId="4F58ACFC"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The message has relevance to us today. No plea of "the service of the truth" can be entered as a justification for sharp practice, flouting of authority, evasion of just dues or taxes, plagiarism of another's work, </w:t>
      </w:r>
      <w:proofErr w:type="gramStart"/>
      <w:r w:rsidRPr="002B70E7">
        <w:rPr>
          <w:rFonts w:ascii="Lora" w:eastAsia="Times New Roman" w:hAnsi="Lora" w:cs="Times New Roman"/>
          <w:color w:val="2B353B"/>
          <w:kern w:val="0"/>
          <w:sz w:val="27"/>
          <w:szCs w:val="27"/>
          <w:lang w:eastAsia="en-GB"/>
          <w14:ligatures w14:val="none"/>
        </w:rPr>
        <w:t>discourtesy</w:t>
      </w:r>
      <w:proofErr w:type="gramEnd"/>
      <w:r w:rsidRPr="002B70E7">
        <w:rPr>
          <w:rFonts w:ascii="Lora" w:eastAsia="Times New Roman" w:hAnsi="Lora" w:cs="Times New Roman"/>
          <w:color w:val="2B353B"/>
          <w:kern w:val="0"/>
          <w:sz w:val="27"/>
          <w:szCs w:val="27"/>
          <w:lang w:eastAsia="en-GB"/>
          <w14:ligatures w14:val="none"/>
        </w:rPr>
        <w:t xml:space="preserve"> or any other works of the flesh by which the world seeks to advance its own causes.</w:t>
      </w:r>
    </w:p>
    <w:p w14:paraId="17F119D7"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The Spiritual Husbandman</w:t>
      </w:r>
    </w:p>
    <w:p w14:paraId="1778FBDD"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6: </w:t>
      </w:r>
      <w:r w:rsidRPr="002B70E7">
        <w:rPr>
          <w:rFonts w:ascii="Lora" w:eastAsia="Times New Roman" w:hAnsi="Lora" w:cs="Times New Roman"/>
          <w:i/>
          <w:iCs/>
          <w:color w:val="2B353B"/>
          <w:kern w:val="0"/>
          <w:sz w:val="27"/>
          <w:szCs w:val="27"/>
          <w:lang w:eastAsia="en-GB"/>
          <w14:ligatures w14:val="none"/>
        </w:rPr>
        <w:t xml:space="preserve">"The husbandman that </w:t>
      </w:r>
      <w:proofErr w:type="spellStart"/>
      <w:r w:rsidRPr="002B70E7">
        <w:rPr>
          <w:rFonts w:ascii="Lora" w:eastAsia="Times New Roman" w:hAnsi="Lora" w:cs="Times New Roman"/>
          <w:i/>
          <w:iCs/>
          <w:color w:val="2B353B"/>
          <w:kern w:val="0"/>
          <w:sz w:val="27"/>
          <w:szCs w:val="27"/>
          <w:lang w:eastAsia="en-GB"/>
          <w14:ligatures w14:val="none"/>
        </w:rPr>
        <w:t>laboureth</w:t>
      </w:r>
      <w:proofErr w:type="spellEnd"/>
      <w:r w:rsidRPr="002B70E7">
        <w:rPr>
          <w:rFonts w:ascii="Lora" w:eastAsia="Times New Roman" w:hAnsi="Lora" w:cs="Times New Roman"/>
          <w:i/>
          <w:iCs/>
          <w:color w:val="2B353B"/>
          <w:kern w:val="0"/>
          <w:sz w:val="27"/>
          <w:szCs w:val="27"/>
          <w:lang w:eastAsia="en-GB"/>
          <w14:ligatures w14:val="none"/>
        </w:rPr>
        <w:t xml:space="preserve"> must be first partaker of the fruits": </w:t>
      </w:r>
      <w:proofErr w:type="gramStart"/>
      <w:r w:rsidRPr="002B70E7">
        <w:rPr>
          <w:rFonts w:ascii="Lora" w:eastAsia="Times New Roman" w:hAnsi="Lora" w:cs="Times New Roman"/>
          <w:color w:val="2B353B"/>
          <w:kern w:val="0"/>
          <w:sz w:val="27"/>
          <w:szCs w:val="27"/>
          <w:lang w:eastAsia="en-GB"/>
          <w14:ligatures w14:val="none"/>
        </w:rPr>
        <w:t>So</w:t>
      </w:r>
      <w:proofErr w:type="gramEnd"/>
      <w:r w:rsidRPr="002B70E7">
        <w:rPr>
          <w:rFonts w:ascii="Lora" w:eastAsia="Times New Roman" w:hAnsi="Lora" w:cs="Times New Roman"/>
          <w:color w:val="2B353B"/>
          <w:kern w:val="0"/>
          <w:sz w:val="27"/>
          <w:szCs w:val="27"/>
          <w:lang w:eastAsia="en-GB"/>
          <w14:ligatures w14:val="none"/>
        </w:rPr>
        <w:t xml:space="preserve"> the figure changes once again. "Husbandman" is a "oncer", though its related word, "husbandry", is used in 1 Corinthians 3:9 for the preacher's work of labouring together with God. The emphasis here is on </w:t>
      </w:r>
      <w:proofErr w:type="spellStart"/>
      <w:r w:rsidRPr="002B70E7">
        <w:rPr>
          <w:rFonts w:ascii="Lora" w:eastAsia="Times New Roman" w:hAnsi="Lora" w:cs="Times New Roman"/>
          <w:i/>
          <w:iCs/>
          <w:color w:val="2B353B"/>
          <w:kern w:val="0"/>
          <w:sz w:val="27"/>
          <w:szCs w:val="27"/>
          <w:lang w:eastAsia="en-GB"/>
          <w14:ligatures w14:val="none"/>
        </w:rPr>
        <w:t>laboureth</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The idle, lazy farmer who is afraid of hard work can never expect a harvest. The diligent, on the other hand, has above all else and beyond everyone else, an incontestable right to enjoy the fruit of his labour. The labourer in the Gospel will be blessed of God and is entitled to some recompense in respect (and perhaps in the first century, at least, some measure of support) from those for whom he works. See Romans 1:13, Philippians 1:22 and 1 Timothy 5:17,18.</w:t>
      </w:r>
    </w:p>
    <w:p w14:paraId="17630DF3"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lastRenderedPageBreak/>
        <w:t xml:space="preserve">So, says </w:t>
      </w:r>
      <w:proofErr w:type="spellStart"/>
      <w:r w:rsidRPr="002B70E7">
        <w:rPr>
          <w:rFonts w:ascii="Lora" w:eastAsia="Times New Roman" w:hAnsi="Lora" w:cs="Times New Roman"/>
          <w:color w:val="2B353B"/>
          <w:kern w:val="0"/>
          <w:sz w:val="27"/>
          <w:szCs w:val="27"/>
          <w:lang w:eastAsia="en-GB"/>
          <w14:ligatures w14:val="none"/>
        </w:rPr>
        <w:t>Spicq</w:t>
      </w:r>
      <w:proofErr w:type="spellEnd"/>
      <w:r w:rsidRPr="002B70E7">
        <w:rPr>
          <w:rFonts w:ascii="Lora" w:eastAsia="Times New Roman" w:hAnsi="Lora" w:cs="Times New Roman"/>
          <w:color w:val="2B353B"/>
          <w:kern w:val="0"/>
          <w:sz w:val="27"/>
          <w:szCs w:val="27"/>
          <w:lang w:eastAsia="en-GB"/>
          <w14:ligatures w14:val="none"/>
        </w:rPr>
        <w:t> </w:t>
      </w:r>
      <w:r w:rsidRPr="002B70E7">
        <w:rPr>
          <w:rFonts w:ascii="Lora" w:eastAsia="Times New Roman" w:hAnsi="Lora" w:cs="Times New Roman"/>
          <w:i/>
          <w:iCs/>
          <w:color w:val="2B353B"/>
          <w:kern w:val="0"/>
          <w:sz w:val="27"/>
          <w:szCs w:val="27"/>
          <w:lang w:eastAsia="en-GB"/>
          <w14:ligatures w14:val="none"/>
        </w:rPr>
        <w:t xml:space="preserve">(Les </w:t>
      </w:r>
      <w:proofErr w:type="spellStart"/>
      <w:r w:rsidRPr="002B70E7">
        <w:rPr>
          <w:rFonts w:ascii="Lora" w:eastAsia="Times New Roman" w:hAnsi="Lora" w:cs="Times New Roman"/>
          <w:i/>
          <w:iCs/>
          <w:color w:val="2B353B"/>
          <w:kern w:val="0"/>
          <w:sz w:val="27"/>
          <w:szCs w:val="27"/>
          <w:lang w:eastAsia="en-GB"/>
          <w14:ligatures w14:val="none"/>
        </w:rPr>
        <w:t>Epitres</w:t>
      </w:r>
      <w:proofErr w:type="spellEnd"/>
      <w:r w:rsidRPr="002B70E7">
        <w:rPr>
          <w:rFonts w:ascii="Lora" w:eastAsia="Times New Roman" w:hAnsi="Lora" w:cs="Times New Roman"/>
          <w:i/>
          <w:iCs/>
          <w:color w:val="2B353B"/>
          <w:kern w:val="0"/>
          <w:sz w:val="27"/>
          <w:szCs w:val="27"/>
          <w:lang w:eastAsia="en-GB"/>
          <w14:ligatures w14:val="none"/>
        </w:rPr>
        <w:t xml:space="preserve"> Pastorales), </w:t>
      </w:r>
      <w:r w:rsidRPr="002B70E7">
        <w:rPr>
          <w:rFonts w:ascii="Lora" w:eastAsia="Times New Roman" w:hAnsi="Lora" w:cs="Times New Roman"/>
          <w:color w:val="2B353B"/>
          <w:kern w:val="0"/>
          <w:sz w:val="27"/>
          <w:szCs w:val="27"/>
          <w:lang w:eastAsia="en-GB"/>
          <w14:ligatures w14:val="none"/>
        </w:rPr>
        <w:t>"there is a progression to be observed in service and reward: first there is renunciation (as when one dedicates himself to the noble career of military service); keeping the rules laid down (like the athlete); perseverance in the work (with the characteristic zeal of the farmer); secondly, in this way, when one pleases God, he will be crowned by Him, and will be among the first to share the benefits of His Kingdom".</w:t>
      </w:r>
    </w:p>
    <w:p w14:paraId="4E1AF3C0"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7: </w:t>
      </w:r>
      <w:r w:rsidRPr="002B70E7">
        <w:rPr>
          <w:rFonts w:ascii="Lora" w:eastAsia="Times New Roman" w:hAnsi="Lora" w:cs="Times New Roman"/>
          <w:i/>
          <w:iCs/>
          <w:color w:val="2B353B"/>
          <w:kern w:val="0"/>
          <w:sz w:val="27"/>
          <w:szCs w:val="27"/>
          <w:lang w:eastAsia="en-GB"/>
          <w14:ligatures w14:val="none"/>
        </w:rPr>
        <w:t>"Consider what I say": </w:t>
      </w:r>
      <w:r w:rsidRPr="002B70E7">
        <w:rPr>
          <w:rFonts w:ascii="Lora" w:eastAsia="Times New Roman" w:hAnsi="Lora" w:cs="Times New Roman"/>
          <w:color w:val="2B353B"/>
          <w:kern w:val="0"/>
          <w:sz w:val="27"/>
          <w:szCs w:val="27"/>
          <w:lang w:eastAsia="en-GB"/>
          <w14:ligatures w14:val="none"/>
        </w:rPr>
        <w:t>Perhaps "Think out my meaning" conveys the best sense. Paul has given only a brief outline, although the principles are clear enough. There are deeper impli</w:t>
      </w:r>
      <w:r w:rsidRPr="002B70E7">
        <w:rPr>
          <w:rFonts w:ascii="Lora" w:eastAsia="Times New Roman" w:hAnsi="Lora" w:cs="Times New Roman"/>
          <w:color w:val="2B353B"/>
          <w:kern w:val="0"/>
          <w:sz w:val="27"/>
          <w:szCs w:val="27"/>
          <w:lang w:eastAsia="en-GB"/>
          <w14:ligatures w14:val="none"/>
        </w:rPr>
        <w:softHyphen/>
        <w:t>cations, and applications of the principles in practice, which could prove difficult or delicate, and these Timothy must work out for himself.</w:t>
      </w:r>
    </w:p>
    <w:p w14:paraId="7B05E9BC"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"For the Lord shall give thee understanding in all things" </w:t>
      </w:r>
      <w:r w:rsidRPr="002B70E7">
        <w:rPr>
          <w:rFonts w:ascii="Lora" w:eastAsia="Times New Roman" w:hAnsi="Lora" w:cs="Times New Roman"/>
          <w:color w:val="2B353B"/>
          <w:kern w:val="0"/>
          <w:sz w:val="27"/>
          <w:szCs w:val="27"/>
          <w:lang w:eastAsia="en-GB"/>
          <w14:ligatures w14:val="none"/>
        </w:rPr>
        <w:t>(RV): This encouragement confirms the interpretation just given above. "Understanding" is in fact right judgement, and we may com</w:t>
      </w:r>
      <w:r w:rsidRPr="002B70E7">
        <w:rPr>
          <w:rFonts w:ascii="Lora" w:eastAsia="Times New Roman" w:hAnsi="Lora" w:cs="Times New Roman"/>
          <w:color w:val="2B353B"/>
          <w:kern w:val="0"/>
          <w:sz w:val="27"/>
          <w:szCs w:val="27"/>
          <w:lang w:eastAsia="en-GB"/>
          <w14:ligatures w14:val="none"/>
        </w:rPr>
        <w:softHyphen/>
        <w:t>pare its use here with Colossians 1:9-11:</w:t>
      </w:r>
    </w:p>
    <w:p w14:paraId="2CE4BB19"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"(We) do not cease to pray for you, and to desire that ye might be filled with the knowledge of his will in all wisdom and </w:t>
      </w:r>
      <w:r w:rsidRPr="002B70E7">
        <w:rPr>
          <w:rFonts w:ascii="Lora" w:eastAsia="Times New Roman" w:hAnsi="Lora" w:cs="Times New Roman"/>
          <w:i/>
          <w:iCs/>
          <w:color w:val="2B353B"/>
          <w:kern w:val="0"/>
          <w:sz w:val="27"/>
          <w:szCs w:val="27"/>
          <w:lang w:eastAsia="en-GB"/>
          <w14:ligatures w14:val="none"/>
        </w:rPr>
        <w:t>spiritual understanding: </w:t>
      </w:r>
      <w:r w:rsidRPr="002B70E7">
        <w:rPr>
          <w:rFonts w:ascii="Lora" w:eastAsia="Times New Roman" w:hAnsi="Lora" w:cs="Times New Roman"/>
          <w:color w:val="2B353B"/>
          <w:kern w:val="0"/>
          <w:sz w:val="27"/>
          <w:szCs w:val="27"/>
          <w:lang w:eastAsia="en-GB"/>
          <w14:ligatures w14:val="none"/>
        </w:rPr>
        <w:t>that ye might walk worthy of the Lord unto all pleasing, being fruitful in every good work,  and increasing in the knowledge of God; strengthened with all might, according to his glorious power, unto all patience and longsuffering with joyfulness."</w:t>
      </w:r>
    </w:p>
    <w:p w14:paraId="5DEA73D7"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2:8-13—The Exhortation Continued</w:t>
      </w:r>
    </w:p>
    <w:p w14:paraId="066ADD12"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w:t>
      </w:r>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b/>
          <w:bCs/>
          <w:i/>
          <w:iCs/>
          <w:color w:val="2B353B"/>
          <w:kern w:val="0"/>
          <w:sz w:val="27"/>
          <w:szCs w:val="27"/>
          <w:lang w:eastAsia="en-GB"/>
          <w14:ligatures w14:val="none"/>
        </w:rPr>
        <w:t>8:</w:t>
      </w:r>
      <w:r w:rsidRPr="002B70E7">
        <w:rPr>
          <w:rFonts w:ascii="Lora" w:eastAsia="Times New Roman" w:hAnsi="Lora" w:cs="Times New Roman"/>
          <w:i/>
          <w:iCs/>
          <w:color w:val="2B353B"/>
          <w:kern w:val="0"/>
          <w:sz w:val="27"/>
          <w:szCs w:val="27"/>
          <w:lang w:eastAsia="en-GB"/>
          <w14:ligatures w14:val="none"/>
        </w:rPr>
        <w:t> "Remember Jesus Christ, risen from the dead, of the seed of David" </w:t>
      </w:r>
      <w:r w:rsidRPr="002B70E7">
        <w:rPr>
          <w:rFonts w:ascii="Lora" w:eastAsia="Times New Roman" w:hAnsi="Lora" w:cs="Times New Roman"/>
          <w:color w:val="2B353B"/>
          <w:kern w:val="0"/>
          <w:sz w:val="27"/>
          <w:szCs w:val="27"/>
          <w:lang w:eastAsia="en-GB"/>
          <w14:ligatures w14:val="none"/>
        </w:rPr>
        <w:t>(RV): Verse 7 was in effect an aside, after which Paul resumes his exhortation: Timothy is to take as his inspiration and example the Lord himself, supreme pattern of faithful service, endurance (Hebrews 12:2) and suffering, and the first to enter into the great reward: God raised him from the dead. The historical event, which is the heart of the Gospel, is the source of strength and endurance as well as of comfort (1 Thessalonians 4:14-18) for all who follow his steps. The order of words—</w:t>
      </w:r>
      <w:r w:rsidRPr="002B70E7">
        <w:rPr>
          <w:rFonts w:ascii="Lora" w:eastAsia="Times New Roman" w:hAnsi="Lora" w:cs="Times New Roman"/>
          <w:i/>
          <w:iCs/>
          <w:color w:val="2B353B"/>
          <w:kern w:val="0"/>
          <w:sz w:val="27"/>
          <w:szCs w:val="27"/>
          <w:lang w:eastAsia="en-GB"/>
          <w14:ligatures w14:val="none"/>
        </w:rPr>
        <w:t>Jesus </w:t>
      </w:r>
      <w:r w:rsidRPr="002B70E7">
        <w:rPr>
          <w:rFonts w:ascii="Lora" w:eastAsia="Times New Roman" w:hAnsi="Lora" w:cs="Times New Roman"/>
          <w:color w:val="2B353B"/>
          <w:kern w:val="0"/>
          <w:sz w:val="27"/>
          <w:szCs w:val="27"/>
          <w:lang w:eastAsia="en-GB"/>
          <w14:ligatures w14:val="none"/>
        </w:rPr>
        <w:t>before </w:t>
      </w:r>
      <w:r w:rsidRPr="002B70E7">
        <w:rPr>
          <w:rFonts w:ascii="Lora" w:eastAsia="Times New Roman" w:hAnsi="Lora" w:cs="Times New Roman"/>
          <w:i/>
          <w:iCs/>
          <w:color w:val="2B353B"/>
          <w:kern w:val="0"/>
          <w:sz w:val="27"/>
          <w:szCs w:val="27"/>
          <w:lang w:eastAsia="en-GB"/>
          <w14:ligatures w14:val="none"/>
        </w:rPr>
        <w:t>Christ</w:t>
      </w:r>
      <w:r w:rsidRPr="002B70E7">
        <w:rPr>
          <w:rFonts w:ascii="Lora" w:eastAsia="Times New Roman" w:hAnsi="Lora" w:cs="Times New Roman"/>
          <w:color w:val="2B353B"/>
          <w:kern w:val="0"/>
          <w:sz w:val="27"/>
          <w:szCs w:val="27"/>
          <w:lang w:eastAsia="en-GB"/>
          <w14:ligatures w14:val="none"/>
        </w:rPr>
        <w:t>—appears nowhere else in this epistle, and this is probably because the whole phrase, "Jesus Christ, risen from the dead, of the seed of David", is a brief statement of faith, quoted from some early catechism (Essay 5, page 49), in which the Davidic descent and Divine Sonship of the Lord Jesus were set out.</w:t>
      </w:r>
    </w:p>
    <w:p w14:paraId="4CAFA679"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lastRenderedPageBreak/>
        <w:t>This was </w:t>
      </w:r>
      <w:r w:rsidRPr="002B70E7">
        <w:rPr>
          <w:rFonts w:ascii="Lora" w:eastAsia="Times New Roman" w:hAnsi="Lora" w:cs="Times New Roman"/>
          <w:i/>
          <w:iCs/>
          <w:color w:val="2B353B"/>
          <w:kern w:val="0"/>
          <w:sz w:val="27"/>
          <w:szCs w:val="27"/>
          <w:lang w:eastAsia="en-GB"/>
          <w14:ligatures w14:val="none"/>
        </w:rPr>
        <w:t>"according to my gospel" {see. </w:t>
      </w:r>
      <w:proofErr w:type="gramStart"/>
      <w:r w:rsidRPr="002B70E7">
        <w:rPr>
          <w:rFonts w:ascii="Lora" w:eastAsia="Times New Roman" w:hAnsi="Lora" w:cs="Times New Roman"/>
          <w:color w:val="2B353B"/>
          <w:kern w:val="0"/>
          <w:sz w:val="27"/>
          <w:szCs w:val="27"/>
          <w:lang w:eastAsia="en-GB"/>
          <w14:ligatures w14:val="none"/>
        </w:rPr>
        <w:t>also</w:t>
      </w:r>
      <w:proofErr w:type="gramEnd"/>
      <w:r w:rsidRPr="002B70E7">
        <w:rPr>
          <w:rFonts w:ascii="Lora" w:eastAsia="Times New Roman" w:hAnsi="Lora" w:cs="Times New Roman"/>
          <w:color w:val="2B353B"/>
          <w:kern w:val="0"/>
          <w:sz w:val="27"/>
          <w:szCs w:val="27"/>
          <w:lang w:eastAsia="en-GB"/>
          <w14:ligatures w14:val="none"/>
        </w:rPr>
        <w:t xml:space="preserve"> Romans 2:16; 16:25; 1 Timothy 1:11), since Paul was always at pains to "persuade them concerning Jesus, both out of the Law of Moses, and out of the prophets" (Acts 28:23). The theme of our verse is well expressed in Romans 1:1-5:</w:t>
      </w:r>
    </w:p>
    <w:p w14:paraId="09924CDF"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gospel of God (which he had promised afore by his prophets in the holy scriptures), concerning his Son </w:t>
      </w:r>
      <w:r w:rsidRPr="002B70E7">
        <w:rPr>
          <w:rFonts w:ascii="Lora" w:eastAsia="Times New Roman" w:hAnsi="Lora" w:cs="Times New Roman"/>
          <w:i/>
          <w:iCs/>
          <w:color w:val="2B353B"/>
          <w:kern w:val="0"/>
          <w:sz w:val="27"/>
          <w:szCs w:val="27"/>
          <w:lang w:eastAsia="en-GB"/>
          <w14:ligatures w14:val="none"/>
        </w:rPr>
        <w:t>Jesus Christ </w:t>
      </w:r>
      <w:r w:rsidRPr="002B70E7">
        <w:rPr>
          <w:rFonts w:ascii="Lora" w:eastAsia="Times New Roman" w:hAnsi="Lora" w:cs="Times New Roman"/>
          <w:color w:val="2B353B"/>
          <w:kern w:val="0"/>
          <w:sz w:val="27"/>
          <w:szCs w:val="27"/>
          <w:lang w:eastAsia="en-GB"/>
          <w14:ligatures w14:val="none"/>
        </w:rPr>
        <w:t>our Lord, which was made </w:t>
      </w:r>
      <w:r w:rsidRPr="002B70E7">
        <w:rPr>
          <w:rFonts w:ascii="Lora" w:eastAsia="Times New Roman" w:hAnsi="Lora" w:cs="Times New Roman"/>
          <w:i/>
          <w:iCs/>
          <w:color w:val="2B353B"/>
          <w:kern w:val="0"/>
          <w:sz w:val="27"/>
          <w:szCs w:val="27"/>
          <w:lang w:eastAsia="en-GB"/>
          <w14:ligatures w14:val="none"/>
        </w:rPr>
        <w:t>of the seed of David </w:t>
      </w:r>
      <w:r w:rsidRPr="002B70E7">
        <w:rPr>
          <w:rFonts w:ascii="Lora" w:eastAsia="Times New Roman" w:hAnsi="Lora" w:cs="Times New Roman"/>
          <w:color w:val="2B353B"/>
          <w:kern w:val="0"/>
          <w:sz w:val="27"/>
          <w:szCs w:val="27"/>
          <w:lang w:eastAsia="en-GB"/>
          <w14:ligatures w14:val="none"/>
        </w:rPr>
        <w:t>according to the flesh, and declared to be the Son of God with power, according to the spirit of holiness, </w:t>
      </w:r>
      <w:r w:rsidRPr="002B70E7">
        <w:rPr>
          <w:rFonts w:ascii="Lora" w:eastAsia="Times New Roman" w:hAnsi="Lora" w:cs="Times New Roman"/>
          <w:i/>
          <w:iCs/>
          <w:color w:val="2B353B"/>
          <w:kern w:val="0"/>
          <w:sz w:val="27"/>
          <w:szCs w:val="27"/>
          <w:lang w:eastAsia="en-GB"/>
          <w14:ligatures w14:val="none"/>
        </w:rPr>
        <w:t>by the resurrection from the dead: </w:t>
      </w:r>
      <w:r w:rsidRPr="002B70E7">
        <w:rPr>
          <w:rFonts w:ascii="Lora" w:eastAsia="Times New Roman" w:hAnsi="Lora" w:cs="Times New Roman"/>
          <w:color w:val="2B353B"/>
          <w:kern w:val="0"/>
          <w:sz w:val="27"/>
          <w:szCs w:val="27"/>
          <w:lang w:eastAsia="en-GB"/>
          <w14:ligatures w14:val="none"/>
        </w:rPr>
        <w:t>by whom </w:t>
      </w:r>
      <w:r w:rsidRPr="002B70E7">
        <w:rPr>
          <w:rFonts w:ascii="Lora" w:eastAsia="Times New Roman" w:hAnsi="Lora" w:cs="Times New Roman"/>
          <w:i/>
          <w:iCs/>
          <w:color w:val="2B353B"/>
          <w:kern w:val="0"/>
          <w:sz w:val="27"/>
          <w:szCs w:val="27"/>
          <w:lang w:eastAsia="en-GB"/>
          <w14:ligatures w14:val="none"/>
        </w:rPr>
        <w:t>we have received grace and apostleship </w:t>
      </w:r>
      <w:r w:rsidRPr="002B70E7">
        <w:rPr>
          <w:rFonts w:ascii="Lora" w:eastAsia="Times New Roman" w:hAnsi="Lora" w:cs="Times New Roman"/>
          <w:color w:val="2B353B"/>
          <w:kern w:val="0"/>
          <w:sz w:val="27"/>
          <w:szCs w:val="27"/>
          <w:lang w:eastAsia="en-GB"/>
          <w14:ligatures w14:val="none"/>
        </w:rPr>
        <w:t>..."</w:t>
      </w:r>
    </w:p>
    <w:p w14:paraId="4C9BC37A"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So once again we are reminded that "morality" and the Christian life, that is, the life of the disciple, are based upon fundamental doctrines about the purpose of God in Christ, doctrines which are expressed in easily remembered phrases to be </w:t>
      </w:r>
      <w:proofErr w:type="gramStart"/>
      <w:r w:rsidRPr="002B70E7">
        <w:rPr>
          <w:rFonts w:ascii="Lora" w:eastAsia="Times New Roman" w:hAnsi="Lora" w:cs="Times New Roman"/>
          <w:color w:val="2B353B"/>
          <w:kern w:val="0"/>
          <w:sz w:val="27"/>
          <w:szCs w:val="27"/>
          <w:lang w:eastAsia="en-GB"/>
          <w14:ligatures w14:val="none"/>
        </w:rPr>
        <w:t>kept in mind at all times</w:t>
      </w:r>
      <w:proofErr w:type="gramEnd"/>
      <w:r w:rsidRPr="002B70E7">
        <w:rPr>
          <w:rFonts w:ascii="Lora" w:eastAsia="Times New Roman" w:hAnsi="Lora" w:cs="Times New Roman"/>
          <w:color w:val="2B353B"/>
          <w:kern w:val="0"/>
          <w:sz w:val="27"/>
          <w:szCs w:val="27"/>
          <w:lang w:eastAsia="en-GB"/>
          <w14:ligatures w14:val="none"/>
        </w:rPr>
        <w:t>.</w:t>
      </w:r>
    </w:p>
    <w:p w14:paraId="0EA70F91"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9: </w:t>
      </w:r>
      <w:r w:rsidRPr="002B70E7">
        <w:rPr>
          <w:rFonts w:ascii="Lora" w:eastAsia="Times New Roman" w:hAnsi="Lora" w:cs="Times New Roman"/>
          <w:i/>
          <w:iCs/>
          <w:color w:val="2B353B"/>
          <w:kern w:val="0"/>
          <w:sz w:val="27"/>
          <w:szCs w:val="27"/>
          <w:lang w:eastAsia="en-GB"/>
          <w14:ligatures w14:val="none"/>
        </w:rPr>
        <w:t>"Wherein I suffer trouble, as an evil doer, even unto bonds": </w:t>
      </w:r>
      <w:r w:rsidRPr="002B70E7">
        <w:rPr>
          <w:rFonts w:ascii="Lora" w:eastAsia="Times New Roman" w:hAnsi="Lora" w:cs="Times New Roman"/>
          <w:color w:val="2B353B"/>
          <w:kern w:val="0"/>
          <w:sz w:val="27"/>
          <w:szCs w:val="27"/>
          <w:lang w:eastAsia="en-GB"/>
          <w14:ligatures w14:val="none"/>
        </w:rPr>
        <w:t>The foregoing statement, indeed the whole of Paul's exhortation, is now reinforced by this reference to his own case. It was for the preaching of the facts about Christ's nature and resurrection (which is the significance of his "wherein" here) and for no other reason that he was suffering "even unto bonds". The two words for "suffer trouble" and "evil doer" are "oncers" for the Apostle. The play upon words of </w:t>
      </w:r>
      <w:proofErr w:type="spellStart"/>
      <w:proofErr w:type="gramStart"/>
      <w:r w:rsidRPr="002B70E7">
        <w:rPr>
          <w:rFonts w:ascii="Lora" w:eastAsia="Times New Roman" w:hAnsi="Lora" w:cs="Times New Roman"/>
          <w:i/>
          <w:iCs/>
          <w:color w:val="2B353B"/>
          <w:kern w:val="0"/>
          <w:sz w:val="27"/>
          <w:szCs w:val="27"/>
          <w:lang w:eastAsia="en-GB"/>
          <w14:ligatures w14:val="none"/>
        </w:rPr>
        <w:t>kakopatheo</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w:t>
      </w:r>
      <w:proofErr w:type="gramEnd"/>
      <w:r w:rsidRPr="002B70E7">
        <w:rPr>
          <w:rFonts w:ascii="Lora" w:eastAsia="Times New Roman" w:hAnsi="Lora" w:cs="Times New Roman"/>
          <w:color w:val="2B353B"/>
          <w:kern w:val="0"/>
          <w:sz w:val="27"/>
          <w:szCs w:val="27"/>
          <w:lang w:eastAsia="en-GB"/>
          <w14:ligatures w14:val="none"/>
        </w:rPr>
        <w:t>'evil-suffer') with </w:t>
      </w:r>
      <w:proofErr w:type="spellStart"/>
      <w:r w:rsidRPr="002B70E7">
        <w:rPr>
          <w:rFonts w:ascii="Lora" w:eastAsia="Times New Roman" w:hAnsi="Lora" w:cs="Times New Roman"/>
          <w:i/>
          <w:iCs/>
          <w:color w:val="2B353B"/>
          <w:kern w:val="0"/>
          <w:sz w:val="27"/>
          <w:szCs w:val="27"/>
          <w:lang w:eastAsia="en-GB"/>
          <w14:ligatures w14:val="none"/>
        </w:rPr>
        <w:t>kakourgos</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('evil-doer') brings out the humiliation Paul endured by being condemned as a common criminal, a pestilent, seditious fellow (Acts 24:5), because he preached righteousness and peace. He bore it bravely and never allowed himself to be deflected from his purpose; but that does not mean that he did not feel it keenly, as we can gather from such passages like 1 Corinthians 4:13: "Being defamed, we entreat: we are made as the filth of the </w:t>
      </w:r>
      <w:proofErr w:type="gramStart"/>
      <w:r w:rsidRPr="002B70E7">
        <w:rPr>
          <w:rFonts w:ascii="Lora" w:eastAsia="Times New Roman" w:hAnsi="Lora" w:cs="Times New Roman"/>
          <w:color w:val="2B353B"/>
          <w:kern w:val="0"/>
          <w:sz w:val="27"/>
          <w:szCs w:val="27"/>
          <w:lang w:eastAsia="en-GB"/>
          <w14:ligatures w14:val="none"/>
        </w:rPr>
        <w:t>world, and</w:t>
      </w:r>
      <w:proofErr w:type="gramEnd"/>
      <w:r w:rsidRPr="002B70E7">
        <w:rPr>
          <w:rFonts w:ascii="Lora" w:eastAsia="Times New Roman" w:hAnsi="Lora" w:cs="Times New Roman"/>
          <w:color w:val="2B353B"/>
          <w:kern w:val="0"/>
          <w:sz w:val="27"/>
          <w:szCs w:val="27"/>
          <w:lang w:eastAsia="en-GB"/>
          <w14:ligatures w14:val="none"/>
        </w:rPr>
        <w:t xml:space="preserve"> are the offscouring </w:t>
      </w:r>
      <w:r w:rsidRPr="002B70E7">
        <w:rPr>
          <w:rFonts w:ascii="Lora" w:eastAsia="Times New Roman" w:hAnsi="Lora" w:cs="Times New Roman"/>
          <w:i/>
          <w:iCs/>
          <w:color w:val="2B353B"/>
          <w:kern w:val="0"/>
          <w:sz w:val="27"/>
          <w:szCs w:val="27"/>
          <w:lang w:eastAsia="en-GB"/>
          <w14:ligatures w14:val="none"/>
        </w:rPr>
        <w:t>{</w:t>
      </w:r>
      <w:proofErr w:type="spellStart"/>
      <w:r w:rsidRPr="002B70E7">
        <w:rPr>
          <w:rFonts w:ascii="Lora" w:eastAsia="Times New Roman" w:hAnsi="Lora" w:cs="Times New Roman"/>
          <w:i/>
          <w:iCs/>
          <w:color w:val="2B353B"/>
          <w:kern w:val="0"/>
          <w:sz w:val="27"/>
          <w:szCs w:val="27"/>
          <w:lang w:eastAsia="en-GB"/>
          <w14:ligatures w14:val="none"/>
        </w:rPr>
        <w:t>peripsema</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of all things unto this day."</w:t>
      </w:r>
    </w:p>
    <w:p w14:paraId="3A0CE4E6"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w:t>
      </w:r>
      <w:proofErr w:type="spellStart"/>
      <w:r w:rsidRPr="002B70E7">
        <w:rPr>
          <w:rFonts w:ascii="Lora" w:eastAsia="Times New Roman" w:hAnsi="Lora" w:cs="Times New Roman"/>
          <w:i/>
          <w:iCs/>
          <w:color w:val="2B353B"/>
          <w:kern w:val="0"/>
          <w:sz w:val="27"/>
          <w:szCs w:val="27"/>
          <w:lang w:eastAsia="en-GB"/>
          <w14:ligatures w14:val="none"/>
        </w:rPr>
        <w:t>peripsema</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was the dirt scraped from an athlete's body after he had been massaged with olive oil!</w:t>
      </w:r>
    </w:p>
    <w:p w14:paraId="1BB62060"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Again, Paul was following his Master, who "endured the cross, despising the shame" (Hebrews 12:2). The only other use in Scripture of the word </w:t>
      </w:r>
      <w:proofErr w:type="spellStart"/>
      <w:r w:rsidRPr="002B70E7">
        <w:rPr>
          <w:rFonts w:ascii="Lora" w:eastAsia="Times New Roman" w:hAnsi="Lora" w:cs="Times New Roman"/>
          <w:i/>
          <w:iCs/>
          <w:color w:val="2B353B"/>
          <w:kern w:val="0"/>
          <w:sz w:val="27"/>
          <w:szCs w:val="27"/>
          <w:lang w:eastAsia="en-GB"/>
          <w14:ligatures w14:val="none"/>
        </w:rPr>
        <w:t>kakourgos</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w:t>
      </w:r>
      <w:proofErr w:type="gramStart"/>
      <w:r w:rsidRPr="002B70E7">
        <w:rPr>
          <w:rFonts w:ascii="Lora" w:eastAsia="Times New Roman" w:hAnsi="Lora" w:cs="Times New Roman"/>
          <w:color w:val="2B353B"/>
          <w:kern w:val="0"/>
          <w:sz w:val="27"/>
          <w:szCs w:val="27"/>
          <w:lang w:eastAsia="en-GB"/>
          <w14:ligatures w14:val="none"/>
        </w:rPr>
        <w:t>evil-doer</w:t>
      </w:r>
      <w:proofErr w:type="gramEnd"/>
      <w:r w:rsidRPr="002B70E7">
        <w:rPr>
          <w:rFonts w:ascii="Lora" w:eastAsia="Times New Roman" w:hAnsi="Lora" w:cs="Times New Roman"/>
          <w:color w:val="2B353B"/>
          <w:kern w:val="0"/>
          <w:sz w:val="27"/>
          <w:szCs w:val="27"/>
          <w:lang w:eastAsia="en-GB"/>
          <w14:ligatures w14:val="none"/>
        </w:rPr>
        <w:t xml:space="preserve">') is in Luke 23:32,33,39. The Lord was </w:t>
      </w:r>
      <w:r w:rsidRPr="002B70E7">
        <w:rPr>
          <w:rFonts w:ascii="Lora" w:eastAsia="Times New Roman" w:hAnsi="Lora" w:cs="Times New Roman"/>
          <w:color w:val="2B353B"/>
          <w:kern w:val="0"/>
          <w:sz w:val="27"/>
          <w:szCs w:val="27"/>
          <w:lang w:eastAsia="en-GB"/>
          <w14:ligatures w14:val="none"/>
        </w:rPr>
        <w:lastRenderedPageBreak/>
        <w:t>"numbered among the transgressors", being crucified between two </w:t>
      </w:r>
      <w:r w:rsidRPr="002B70E7">
        <w:rPr>
          <w:rFonts w:ascii="Lora" w:eastAsia="Times New Roman" w:hAnsi="Lora" w:cs="Times New Roman"/>
          <w:i/>
          <w:iCs/>
          <w:color w:val="2B353B"/>
          <w:kern w:val="0"/>
          <w:sz w:val="27"/>
          <w:szCs w:val="27"/>
          <w:lang w:eastAsia="en-GB"/>
          <w14:ligatures w14:val="none"/>
        </w:rPr>
        <w:t>"malefactors, </w:t>
      </w:r>
      <w:r w:rsidRPr="002B70E7">
        <w:rPr>
          <w:rFonts w:ascii="Lora" w:eastAsia="Times New Roman" w:hAnsi="Lora" w:cs="Times New Roman"/>
          <w:color w:val="2B353B"/>
          <w:kern w:val="0"/>
          <w:sz w:val="27"/>
          <w:szCs w:val="27"/>
          <w:lang w:eastAsia="en-GB"/>
          <w14:ligatures w14:val="none"/>
        </w:rPr>
        <w:t>one on the right hand, and the other on the left".</w:t>
      </w:r>
    </w:p>
    <w:p w14:paraId="3504CE07"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"But the word of God is not bound": </w:t>
      </w:r>
      <w:r w:rsidRPr="002B70E7">
        <w:rPr>
          <w:rFonts w:ascii="Lora" w:eastAsia="Times New Roman" w:hAnsi="Lora" w:cs="Times New Roman"/>
          <w:color w:val="2B353B"/>
          <w:kern w:val="0"/>
          <w:sz w:val="27"/>
          <w:szCs w:val="27"/>
          <w:lang w:eastAsia="en-GB"/>
          <w14:ligatures w14:val="none"/>
        </w:rPr>
        <w:t>This is almost a cry of triumph; for the spirit of it see that earlier letter written from prison, Philippians 1:12-14. </w:t>
      </w:r>
    </w:p>
    <w:p w14:paraId="1460C381"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Suffering and Fellowship</w:t>
      </w:r>
    </w:p>
    <w:p w14:paraId="5F38E0FC"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10:</w:t>
      </w:r>
      <w:r w:rsidRPr="002B70E7">
        <w:rPr>
          <w:rFonts w:ascii="Lora" w:eastAsia="Times New Roman" w:hAnsi="Lora" w:cs="Times New Roman"/>
          <w:i/>
          <w:iCs/>
          <w:color w:val="2B353B"/>
          <w:kern w:val="0"/>
          <w:sz w:val="27"/>
          <w:szCs w:val="27"/>
          <w:lang w:eastAsia="en-GB"/>
          <w14:ligatures w14:val="none"/>
        </w:rPr>
        <w:t> "Therefore I endure all things for the elect's sakes": </w:t>
      </w:r>
      <w:r w:rsidRPr="002B70E7">
        <w:rPr>
          <w:rFonts w:ascii="Lora" w:eastAsia="Times New Roman" w:hAnsi="Lora" w:cs="Times New Roman"/>
          <w:color w:val="2B353B"/>
          <w:kern w:val="0"/>
          <w:sz w:val="27"/>
          <w:szCs w:val="27"/>
          <w:lang w:eastAsia="en-GB"/>
          <w14:ligatures w14:val="none"/>
        </w:rPr>
        <w:t xml:space="preserve">We are now given a deeper insight into the heart and mind of the Apostle. From the time when he heard with a sense of shock the voice of Jesus declare, "I am Jesus whom thou </w:t>
      </w:r>
      <w:proofErr w:type="spellStart"/>
      <w:r w:rsidRPr="002B70E7">
        <w:rPr>
          <w:rFonts w:ascii="Lora" w:eastAsia="Times New Roman" w:hAnsi="Lora" w:cs="Times New Roman"/>
          <w:color w:val="2B353B"/>
          <w:kern w:val="0"/>
          <w:sz w:val="27"/>
          <w:szCs w:val="27"/>
          <w:lang w:eastAsia="en-GB"/>
          <w14:ligatures w14:val="none"/>
        </w:rPr>
        <w:t>persecutest</w:t>
      </w:r>
      <w:proofErr w:type="spellEnd"/>
      <w:r w:rsidRPr="002B70E7">
        <w:rPr>
          <w:rFonts w:ascii="Lora" w:eastAsia="Times New Roman" w:hAnsi="Lora" w:cs="Times New Roman"/>
          <w:color w:val="2B353B"/>
          <w:kern w:val="0"/>
          <w:sz w:val="27"/>
          <w:szCs w:val="27"/>
          <w:lang w:eastAsia="en-GB"/>
          <w14:ligatures w14:val="none"/>
        </w:rPr>
        <w:t>" (Acts 9:5), Paul had realised that the service of Christ was the service of his brethren also, and that in imparting to them "not the gospel of God only, but </w:t>
      </w:r>
      <w:r w:rsidRPr="002B70E7">
        <w:rPr>
          <w:rFonts w:ascii="Lora" w:eastAsia="Times New Roman" w:hAnsi="Lora" w:cs="Times New Roman"/>
          <w:i/>
          <w:iCs/>
          <w:color w:val="2B353B"/>
          <w:kern w:val="0"/>
          <w:sz w:val="27"/>
          <w:szCs w:val="27"/>
          <w:lang w:eastAsia="en-GB"/>
          <w14:ligatures w14:val="none"/>
        </w:rPr>
        <w:t>also our own souls, </w:t>
      </w:r>
      <w:r w:rsidRPr="002B70E7">
        <w:rPr>
          <w:rFonts w:ascii="Lora" w:eastAsia="Times New Roman" w:hAnsi="Lora" w:cs="Times New Roman"/>
          <w:color w:val="2B353B"/>
          <w:kern w:val="0"/>
          <w:sz w:val="27"/>
          <w:szCs w:val="27"/>
          <w:lang w:eastAsia="en-GB"/>
          <w14:ligatures w14:val="none"/>
        </w:rPr>
        <w:t xml:space="preserve">because ye were dear unto us" (1 Thessalonians 2:8), he was fulfilling his ministry. He travailed in birth </w:t>
      </w:r>
      <w:proofErr w:type="gramStart"/>
      <w:r w:rsidRPr="002B70E7">
        <w:rPr>
          <w:rFonts w:ascii="Lora" w:eastAsia="Times New Roman" w:hAnsi="Lora" w:cs="Times New Roman"/>
          <w:color w:val="2B353B"/>
          <w:kern w:val="0"/>
          <w:sz w:val="27"/>
          <w:szCs w:val="27"/>
          <w:lang w:eastAsia="en-GB"/>
          <w14:ligatures w14:val="none"/>
        </w:rPr>
        <w:t>again,  "</w:t>
      </w:r>
      <w:proofErr w:type="gramEnd"/>
      <w:r w:rsidRPr="002B70E7">
        <w:rPr>
          <w:rFonts w:ascii="Lora" w:eastAsia="Times New Roman" w:hAnsi="Lora" w:cs="Times New Roman"/>
          <w:color w:val="2B353B"/>
          <w:kern w:val="0"/>
          <w:sz w:val="27"/>
          <w:szCs w:val="27"/>
          <w:lang w:eastAsia="en-GB"/>
          <w14:ligatures w14:val="none"/>
        </w:rPr>
        <w:t xml:space="preserve">until Christ be formed" in them (Galatians 4:19), and was gentle amongst them "as a nurse </w:t>
      </w:r>
      <w:proofErr w:type="spellStart"/>
      <w:r w:rsidRPr="002B70E7">
        <w:rPr>
          <w:rFonts w:ascii="Lora" w:eastAsia="Times New Roman" w:hAnsi="Lora" w:cs="Times New Roman"/>
          <w:color w:val="2B353B"/>
          <w:kern w:val="0"/>
          <w:sz w:val="27"/>
          <w:szCs w:val="27"/>
          <w:lang w:eastAsia="en-GB"/>
          <w14:ligatures w14:val="none"/>
        </w:rPr>
        <w:t>cherisheth</w:t>
      </w:r>
      <w:proofErr w:type="spellEnd"/>
      <w:r w:rsidRPr="002B70E7">
        <w:rPr>
          <w:rFonts w:ascii="Lora" w:eastAsia="Times New Roman" w:hAnsi="Lora" w:cs="Times New Roman"/>
          <w:color w:val="2B353B"/>
          <w:kern w:val="0"/>
          <w:sz w:val="27"/>
          <w:szCs w:val="27"/>
          <w:lang w:eastAsia="en-GB"/>
          <w14:ligatures w14:val="none"/>
        </w:rPr>
        <w:t xml:space="preserve"> her children" (1 Thessalonians 2:7). His joy and hope, his crown of rejoicing, would be to stand side by side with them "in the presence of our Lord Jesus Christ at his coming. For ye are our glory and joy" (verses 19,20). All this lies behind this profession in 2 Timothy 2:10.</w:t>
      </w:r>
    </w:p>
    <w:p w14:paraId="241C1B6F"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But is there something more? There is a distinct impression to be gained from the Scriptures that there is a </w:t>
      </w:r>
      <w:r w:rsidRPr="002B70E7">
        <w:rPr>
          <w:rFonts w:ascii="Lora" w:eastAsia="Times New Roman" w:hAnsi="Lora" w:cs="Times New Roman"/>
          <w:i/>
          <w:iCs/>
          <w:color w:val="2B353B"/>
          <w:kern w:val="0"/>
          <w:sz w:val="27"/>
          <w:szCs w:val="27"/>
          <w:lang w:eastAsia="en-GB"/>
          <w14:ligatures w14:val="none"/>
        </w:rPr>
        <w:t>certain measure </w:t>
      </w:r>
      <w:r w:rsidRPr="002B70E7">
        <w:rPr>
          <w:rFonts w:ascii="Lora" w:eastAsia="Times New Roman" w:hAnsi="Lora" w:cs="Times New Roman"/>
          <w:color w:val="2B353B"/>
          <w:kern w:val="0"/>
          <w:sz w:val="27"/>
          <w:szCs w:val="27"/>
          <w:lang w:eastAsia="en-GB"/>
          <w14:ligatures w14:val="none"/>
        </w:rPr>
        <w:t xml:space="preserve">of tribulation for the saints to endure before the Lord comes. It is as though the "sufferings of Christ" are something more than that which Jesus himself endured: the "body of Christ", which is the church, fellowships the sufferings, or takes its share of them, as they will fellowship the glory to be revealed. It is clearly stated that there is a "time appointed", and that for the elect's sake the days will be shortened; otherwise "there should no flesh be saved" (Matthew 24:22). In the Revelation, the cry of the souls under the altar—"How long, O Lord, holy and true </w:t>
      </w:r>
      <w:proofErr w:type="gramStart"/>
      <w:r w:rsidRPr="002B70E7">
        <w:rPr>
          <w:rFonts w:ascii="Lora" w:eastAsia="Times New Roman" w:hAnsi="Lora" w:cs="Times New Roman"/>
          <w:color w:val="2B353B"/>
          <w:kern w:val="0"/>
          <w:sz w:val="27"/>
          <w:szCs w:val="27"/>
          <w:lang w:eastAsia="en-GB"/>
          <w14:ligatures w14:val="none"/>
        </w:rPr>
        <w:t>. . . ?</w:t>
      </w:r>
      <w:proofErr w:type="gramEnd"/>
      <w:r w:rsidRPr="002B70E7">
        <w:rPr>
          <w:rFonts w:ascii="Lora" w:eastAsia="Times New Roman" w:hAnsi="Lora" w:cs="Times New Roman"/>
          <w:color w:val="2B353B"/>
          <w:kern w:val="0"/>
          <w:sz w:val="27"/>
          <w:szCs w:val="27"/>
          <w:lang w:eastAsia="en-GB"/>
          <w14:ligatures w14:val="none"/>
        </w:rPr>
        <w:t xml:space="preserve">"—is answered by the command that they should rest "until their </w:t>
      </w:r>
      <w:proofErr w:type="spellStart"/>
      <w:r w:rsidRPr="002B70E7">
        <w:rPr>
          <w:rFonts w:ascii="Lora" w:eastAsia="Times New Roman" w:hAnsi="Lora" w:cs="Times New Roman"/>
          <w:color w:val="2B353B"/>
          <w:kern w:val="0"/>
          <w:sz w:val="27"/>
          <w:szCs w:val="27"/>
          <w:lang w:eastAsia="en-GB"/>
          <w14:ligatures w14:val="none"/>
        </w:rPr>
        <w:t>fellowservants</w:t>
      </w:r>
      <w:proofErr w:type="spellEnd"/>
      <w:r w:rsidRPr="002B70E7">
        <w:rPr>
          <w:rFonts w:ascii="Lora" w:eastAsia="Times New Roman" w:hAnsi="Lora" w:cs="Times New Roman"/>
          <w:color w:val="2B353B"/>
          <w:kern w:val="0"/>
          <w:sz w:val="27"/>
          <w:szCs w:val="27"/>
          <w:lang w:eastAsia="en-GB"/>
          <w14:ligatures w14:val="none"/>
        </w:rPr>
        <w:t xml:space="preserve"> also and their brethren, that should be killed as they were, </w:t>
      </w:r>
      <w:r w:rsidRPr="002B70E7">
        <w:rPr>
          <w:rFonts w:ascii="Lora" w:eastAsia="Times New Roman" w:hAnsi="Lora" w:cs="Times New Roman"/>
          <w:i/>
          <w:iCs/>
          <w:color w:val="2B353B"/>
          <w:kern w:val="0"/>
          <w:sz w:val="27"/>
          <w:szCs w:val="27"/>
          <w:lang w:eastAsia="en-GB"/>
          <w14:ligatures w14:val="none"/>
        </w:rPr>
        <w:t>should be fulfilled" </w:t>
      </w:r>
      <w:r w:rsidRPr="002B70E7">
        <w:rPr>
          <w:rFonts w:ascii="Lora" w:eastAsia="Times New Roman" w:hAnsi="Lora" w:cs="Times New Roman"/>
          <w:color w:val="2B353B"/>
          <w:kern w:val="0"/>
          <w:sz w:val="27"/>
          <w:szCs w:val="27"/>
          <w:lang w:eastAsia="en-GB"/>
          <w14:ligatures w14:val="none"/>
        </w:rPr>
        <w:t>(6:9-11). A similar thought is expressed in Colossians 1:23-24:</w:t>
      </w:r>
    </w:p>
    <w:p w14:paraId="65553CC6"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lastRenderedPageBreak/>
        <w:t xml:space="preserve">"I Paul am made a </w:t>
      </w:r>
      <w:proofErr w:type="gramStart"/>
      <w:r w:rsidRPr="002B70E7">
        <w:rPr>
          <w:rFonts w:ascii="Lora" w:eastAsia="Times New Roman" w:hAnsi="Lora" w:cs="Times New Roman"/>
          <w:color w:val="2B353B"/>
          <w:kern w:val="0"/>
          <w:sz w:val="27"/>
          <w:szCs w:val="27"/>
          <w:lang w:eastAsia="en-GB"/>
          <w14:ligatures w14:val="none"/>
        </w:rPr>
        <w:t>minister;</w:t>
      </w:r>
      <w:proofErr w:type="gramEnd"/>
      <w:r w:rsidRPr="002B70E7">
        <w:rPr>
          <w:rFonts w:ascii="Lora" w:eastAsia="Times New Roman" w:hAnsi="Lora" w:cs="Times New Roman"/>
          <w:color w:val="2B353B"/>
          <w:kern w:val="0"/>
          <w:sz w:val="27"/>
          <w:szCs w:val="27"/>
          <w:lang w:eastAsia="en-GB"/>
          <w14:ligatures w14:val="none"/>
        </w:rPr>
        <w:t xml:space="preserve"> who now rejoice in my sufferings for you, </w:t>
      </w:r>
      <w:r w:rsidRPr="002B70E7">
        <w:rPr>
          <w:rFonts w:ascii="Lora" w:eastAsia="Times New Roman" w:hAnsi="Lora" w:cs="Times New Roman"/>
          <w:i/>
          <w:iCs/>
          <w:color w:val="2B353B"/>
          <w:kern w:val="0"/>
          <w:sz w:val="27"/>
          <w:szCs w:val="27"/>
          <w:lang w:eastAsia="en-GB"/>
          <w14:ligatures w14:val="none"/>
        </w:rPr>
        <w:t>and fill up that which is behind </w:t>
      </w:r>
      <w:r w:rsidRPr="002B70E7">
        <w:rPr>
          <w:rFonts w:ascii="Lora" w:eastAsia="Times New Roman" w:hAnsi="Lora" w:cs="Times New Roman"/>
          <w:color w:val="2B353B"/>
          <w:kern w:val="0"/>
          <w:sz w:val="27"/>
          <w:szCs w:val="27"/>
          <w:lang w:eastAsia="en-GB"/>
          <w14:ligatures w14:val="none"/>
        </w:rPr>
        <w:t>(RV, lacking) </w:t>
      </w:r>
      <w:r w:rsidRPr="002B70E7">
        <w:rPr>
          <w:rFonts w:ascii="Lora" w:eastAsia="Times New Roman" w:hAnsi="Lora" w:cs="Times New Roman"/>
          <w:i/>
          <w:iCs/>
          <w:color w:val="2B353B"/>
          <w:kern w:val="0"/>
          <w:sz w:val="27"/>
          <w:szCs w:val="27"/>
          <w:lang w:eastAsia="en-GB"/>
          <w14:ligatures w14:val="none"/>
        </w:rPr>
        <w:t>of the afflic</w:t>
      </w:r>
      <w:r w:rsidRPr="002B70E7">
        <w:rPr>
          <w:rFonts w:ascii="Lora" w:eastAsia="Times New Roman" w:hAnsi="Lora" w:cs="Times New Roman"/>
          <w:i/>
          <w:iCs/>
          <w:color w:val="2B353B"/>
          <w:kern w:val="0"/>
          <w:sz w:val="27"/>
          <w:szCs w:val="27"/>
          <w:lang w:eastAsia="en-GB"/>
          <w14:ligatures w14:val="none"/>
        </w:rPr>
        <w:softHyphen/>
        <w:t>tions of Christ </w:t>
      </w:r>
      <w:r w:rsidRPr="002B70E7">
        <w:rPr>
          <w:rFonts w:ascii="Lora" w:eastAsia="Times New Roman" w:hAnsi="Lora" w:cs="Times New Roman"/>
          <w:color w:val="2B353B"/>
          <w:kern w:val="0"/>
          <w:sz w:val="27"/>
          <w:szCs w:val="27"/>
          <w:lang w:eastAsia="en-GB"/>
          <w14:ligatures w14:val="none"/>
        </w:rPr>
        <w:t>in my flesh </w:t>
      </w:r>
      <w:r w:rsidRPr="002B70E7">
        <w:rPr>
          <w:rFonts w:ascii="Lora" w:eastAsia="Times New Roman" w:hAnsi="Lora" w:cs="Times New Roman"/>
          <w:i/>
          <w:iCs/>
          <w:color w:val="2B353B"/>
          <w:kern w:val="0"/>
          <w:sz w:val="27"/>
          <w:szCs w:val="27"/>
          <w:lang w:eastAsia="en-GB"/>
          <w14:ligatures w14:val="none"/>
        </w:rPr>
        <w:t>for his body's sake, which is the church."</w:t>
      </w:r>
    </w:p>
    <w:p w14:paraId="120974C3"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Is Paul then saying here (2 Timothy 2:10) that just as the Lord was conscious (especially in Gethsemane) that the weight of responsibility for the salvation of his disciples rested upon his shoulders, so Paul realises that </w:t>
      </w:r>
      <w:r w:rsidRPr="002B70E7">
        <w:rPr>
          <w:rFonts w:ascii="Lora" w:eastAsia="Times New Roman" w:hAnsi="Lora" w:cs="Times New Roman"/>
          <w:i/>
          <w:iCs/>
          <w:color w:val="2B353B"/>
          <w:kern w:val="0"/>
          <w:sz w:val="27"/>
          <w:szCs w:val="27"/>
          <w:lang w:eastAsia="en-GB"/>
          <w14:ligatures w14:val="none"/>
        </w:rPr>
        <w:t>"the salvation which is in Christ Jesus with eternal glory" </w:t>
      </w:r>
      <w:r w:rsidRPr="002B70E7">
        <w:rPr>
          <w:rFonts w:ascii="Lora" w:eastAsia="Times New Roman" w:hAnsi="Lora" w:cs="Times New Roman"/>
          <w:color w:val="2B353B"/>
          <w:kern w:val="0"/>
          <w:sz w:val="27"/>
          <w:szCs w:val="27"/>
          <w:lang w:eastAsia="en-GB"/>
          <w14:ligatures w14:val="none"/>
        </w:rPr>
        <w:t>is somehow brought nearer for the elect as he faithfully endures? If so, then that alternative translation of 2 Peter 3:12 (RV margin) may well be correct, which declares that by our earnest desire and prayer we can somehow "hasten the coming of the day of God".</w:t>
      </w:r>
    </w:p>
    <w:p w14:paraId="0FD127D9"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2:11-13—A Faithful Saying</w:t>
      </w:r>
    </w:p>
    <w:p w14:paraId="65F25C7D"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Verses 11-13 constitute the fourth "Faithful Saying" of the Pastoral Epistles. For a general statement on this characteristic of the Letters see Essay 5, pages 49-51. This saying we shall discuss separately in Essay 32, pages 289-292.</w:t>
      </w:r>
    </w:p>
    <w:p w14:paraId="1DD30B24"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2:14-21—Opposing False Teachers</w:t>
      </w:r>
    </w:p>
    <w:p w14:paraId="445F34DA"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14: </w:t>
      </w:r>
      <w:r w:rsidRPr="002B70E7">
        <w:rPr>
          <w:rFonts w:ascii="Lora" w:eastAsia="Times New Roman" w:hAnsi="Lora" w:cs="Times New Roman"/>
          <w:i/>
          <w:iCs/>
          <w:color w:val="2B353B"/>
          <w:kern w:val="0"/>
          <w:sz w:val="27"/>
          <w:szCs w:val="27"/>
          <w:lang w:eastAsia="en-GB"/>
          <w14:ligatures w14:val="none"/>
        </w:rPr>
        <w:t>"Of these things put them in remembrance": </w:t>
      </w:r>
      <w:r w:rsidRPr="002B70E7">
        <w:rPr>
          <w:rFonts w:ascii="Lora" w:eastAsia="Times New Roman" w:hAnsi="Lora" w:cs="Times New Roman"/>
          <w:color w:val="2B353B"/>
          <w:kern w:val="0"/>
          <w:sz w:val="27"/>
          <w:szCs w:val="27"/>
          <w:lang w:eastAsia="en-GB"/>
          <w14:ligatures w14:val="none"/>
        </w:rPr>
        <w:t xml:space="preserve">Paul now </w:t>
      </w:r>
      <w:proofErr w:type="gramStart"/>
      <w:r w:rsidRPr="002B70E7">
        <w:rPr>
          <w:rFonts w:ascii="Lora" w:eastAsia="Times New Roman" w:hAnsi="Lora" w:cs="Times New Roman"/>
          <w:color w:val="2B353B"/>
          <w:kern w:val="0"/>
          <w:sz w:val="27"/>
          <w:szCs w:val="27"/>
          <w:lang w:eastAsia="en-GB"/>
          <w14:ligatures w14:val="none"/>
        </w:rPr>
        <w:t>turns</w:t>
      </w:r>
      <w:proofErr w:type="gramEnd"/>
    </w:p>
    <w:p w14:paraId="137B61B2"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to the practical aspect of the foregoing exhortations in the then contemporary ecclesial situation in Ephesus. Like Moses in </w:t>
      </w:r>
      <w:proofErr w:type="gramStart"/>
      <w:r w:rsidRPr="002B70E7">
        <w:rPr>
          <w:rFonts w:ascii="Lora" w:eastAsia="Times New Roman" w:hAnsi="Lora" w:cs="Times New Roman"/>
          <w:color w:val="2B353B"/>
          <w:kern w:val="0"/>
          <w:sz w:val="27"/>
          <w:szCs w:val="27"/>
          <w:lang w:eastAsia="en-GB"/>
          <w14:ligatures w14:val="none"/>
        </w:rPr>
        <w:t>Deuteronomy</w:t>
      </w:r>
      <w:proofErr w:type="gramEnd"/>
      <w:r w:rsidRPr="002B70E7">
        <w:rPr>
          <w:rFonts w:ascii="Lora" w:eastAsia="Times New Roman" w:hAnsi="Lora" w:cs="Times New Roman"/>
          <w:color w:val="2B353B"/>
          <w:kern w:val="0"/>
          <w:sz w:val="27"/>
          <w:szCs w:val="27"/>
          <w:lang w:eastAsia="en-GB"/>
          <w14:ligatures w14:val="none"/>
        </w:rPr>
        <w:t xml:space="preserve"> he is constantly urging the necessity of keeping certain things in remembrance, if spiritual disaster is to be avoided. </w:t>
      </w:r>
      <w:proofErr w:type="gramStart"/>
      <w:r w:rsidRPr="002B70E7">
        <w:rPr>
          <w:rFonts w:ascii="Lora" w:eastAsia="Times New Roman" w:hAnsi="Lora" w:cs="Times New Roman"/>
          <w:color w:val="2B353B"/>
          <w:kern w:val="0"/>
          <w:sz w:val="27"/>
          <w:szCs w:val="27"/>
          <w:lang w:eastAsia="en-GB"/>
          <w14:ligatures w14:val="none"/>
        </w:rPr>
        <w:t>So</w:t>
      </w:r>
      <w:proofErr w:type="gramEnd"/>
      <w:r w:rsidRPr="002B70E7">
        <w:rPr>
          <w:rFonts w:ascii="Lora" w:eastAsia="Times New Roman" w:hAnsi="Lora" w:cs="Times New Roman"/>
          <w:color w:val="2B353B"/>
          <w:kern w:val="0"/>
          <w:sz w:val="27"/>
          <w:szCs w:val="27"/>
          <w:lang w:eastAsia="en-GB"/>
          <w14:ligatures w14:val="none"/>
        </w:rPr>
        <w:t xml:space="preserve"> Timothy is to </w:t>
      </w:r>
      <w:r w:rsidRPr="002B70E7">
        <w:rPr>
          <w:rFonts w:ascii="Lora" w:eastAsia="Times New Roman" w:hAnsi="Lora" w:cs="Times New Roman"/>
          <w:i/>
          <w:iCs/>
          <w:color w:val="2B353B"/>
          <w:kern w:val="0"/>
          <w:sz w:val="27"/>
          <w:szCs w:val="27"/>
          <w:lang w:eastAsia="en-GB"/>
          <w14:ligatures w14:val="none"/>
        </w:rPr>
        <w:t>keep on remembering </w:t>
      </w:r>
      <w:r w:rsidRPr="002B70E7">
        <w:rPr>
          <w:rFonts w:ascii="Lora" w:eastAsia="Times New Roman" w:hAnsi="Lora" w:cs="Times New Roman"/>
          <w:color w:val="2B353B"/>
          <w:kern w:val="0"/>
          <w:sz w:val="27"/>
          <w:szCs w:val="27"/>
          <w:lang w:eastAsia="en-GB"/>
          <w14:ligatures w14:val="none"/>
        </w:rPr>
        <w:t xml:space="preserve">(the verb is a continuous command). </w:t>
      </w:r>
      <w:proofErr w:type="gramStart"/>
      <w:r w:rsidRPr="002B70E7">
        <w:rPr>
          <w:rFonts w:ascii="Lora" w:eastAsia="Times New Roman" w:hAnsi="Lora" w:cs="Times New Roman"/>
          <w:color w:val="2B353B"/>
          <w:kern w:val="0"/>
          <w:sz w:val="27"/>
          <w:szCs w:val="27"/>
          <w:lang w:eastAsia="en-GB"/>
          <w14:ligatures w14:val="none"/>
        </w:rPr>
        <w:t>Often</w:t>
      </w:r>
      <w:proofErr w:type="gramEnd"/>
      <w:r w:rsidRPr="002B70E7">
        <w:rPr>
          <w:rFonts w:ascii="Lora" w:eastAsia="Times New Roman" w:hAnsi="Lora" w:cs="Times New Roman"/>
          <w:color w:val="2B353B"/>
          <w:kern w:val="0"/>
          <w:sz w:val="27"/>
          <w:szCs w:val="27"/>
          <w:lang w:eastAsia="en-GB"/>
          <w14:ligatures w14:val="none"/>
        </w:rPr>
        <w:t xml:space="preserve"> we avoid repetition of necessary exhortation, on the ground that it has been said (or written!) once before, but the whole tenor of Scripture in the Law, the prophets and the apostles is against us. Against us too is the example of the Lord himself who, remembering our frame, gave us a weekly memorial feast "until he come". Such exhortation was to be Timothy's regular practice also.</w:t>
      </w:r>
    </w:p>
    <w:p w14:paraId="7F5F9C9D"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"These things" are the positive doctrinal statements of "my gospel" which Paul has just set forth. The sound method of them he now describes both positively and negatively. The importance of method is emphasised by the solemn </w:t>
      </w:r>
      <w:r w:rsidRPr="002B70E7">
        <w:rPr>
          <w:rFonts w:ascii="Lora" w:eastAsia="Times New Roman" w:hAnsi="Lora" w:cs="Times New Roman"/>
          <w:i/>
          <w:iCs/>
          <w:color w:val="2B353B"/>
          <w:kern w:val="0"/>
          <w:sz w:val="27"/>
          <w:szCs w:val="27"/>
          <w:lang w:eastAsia="en-GB"/>
          <w14:ligatures w14:val="none"/>
        </w:rPr>
        <w:t>"charging them before </w:t>
      </w:r>
      <w:r w:rsidRPr="002B70E7">
        <w:rPr>
          <w:rFonts w:ascii="Lora" w:eastAsia="Times New Roman" w:hAnsi="Lora" w:cs="Times New Roman"/>
          <w:color w:val="2B353B"/>
          <w:kern w:val="0"/>
          <w:sz w:val="27"/>
          <w:szCs w:val="27"/>
          <w:lang w:eastAsia="en-GB"/>
          <w14:ligatures w14:val="none"/>
        </w:rPr>
        <w:t>(</w:t>
      </w:r>
      <w:proofErr w:type="gramStart"/>
      <w:r w:rsidRPr="002B70E7">
        <w:rPr>
          <w:rFonts w:ascii="Lora" w:eastAsia="Times New Roman" w:hAnsi="Lora" w:cs="Times New Roman"/>
          <w:color w:val="2B353B"/>
          <w:kern w:val="0"/>
          <w:sz w:val="27"/>
          <w:szCs w:val="27"/>
          <w:lang w:eastAsia="en-GB"/>
          <w14:ligatures w14:val="none"/>
        </w:rPr>
        <w:t>RV,  in</w:t>
      </w:r>
      <w:proofErr w:type="gramEnd"/>
      <w:r w:rsidRPr="002B70E7">
        <w:rPr>
          <w:rFonts w:ascii="Lora" w:eastAsia="Times New Roman" w:hAnsi="Lora" w:cs="Times New Roman"/>
          <w:color w:val="2B353B"/>
          <w:kern w:val="0"/>
          <w:sz w:val="27"/>
          <w:szCs w:val="27"/>
          <w:lang w:eastAsia="en-GB"/>
          <w14:ligatures w14:val="none"/>
        </w:rPr>
        <w:t xml:space="preserve"> the sight of) </w:t>
      </w:r>
      <w:r w:rsidRPr="002B70E7">
        <w:rPr>
          <w:rFonts w:ascii="Lora" w:eastAsia="Times New Roman" w:hAnsi="Lora" w:cs="Times New Roman"/>
          <w:i/>
          <w:iCs/>
          <w:color w:val="2B353B"/>
          <w:kern w:val="0"/>
          <w:sz w:val="27"/>
          <w:szCs w:val="27"/>
          <w:lang w:eastAsia="en-GB"/>
          <w14:ligatures w14:val="none"/>
        </w:rPr>
        <w:t>the Lord" </w:t>
      </w:r>
      <w:r w:rsidRPr="002B70E7">
        <w:rPr>
          <w:rFonts w:ascii="Lora" w:eastAsia="Times New Roman" w:hAnsi="Lora" w:cs="Times New Roman"/>
          <w:color w:val="2B353B"/>
          <w:kern w:val="0"/>
          <w:sz w:val="27"/>
          <w:szCs w:val="27"/>
          <w:lang w:eastAsia="en-GB"/>
          <w14:ligatures w14:val="none"/>
        </w:rPr>
        <w:t xml:space="preserve">(pages 17-19, 41). As we have already seen, it was partly </w:t>
      </w:r>
      <w:r w:rsidRPr="002B70E7">
        <w:rPr>
          <w:rFonts w:ascii="Lora" w:eastAsia="Times New Roman" w:hAnsi="Lora" w:cs="Times New Roman"/>
          <w:color w:val="2B353B"/>
          <w:kern w:val="0"/>
          <w:sz w:val="27"/>
          <w:szCs w:val="27"/>
          <w:lang w:eastAsia="en-GB"/>
          <w14:ligatures w14:val="none"/>
        </w:rPr>
        <w:lastRenderedPageBreak/>
        <w:t xml:space="preserve">through lack of sound method that the </w:t>
      </w:r>
      <w:proofErr w:type="gramStart"/>
      <w:r w:rsidRPr="002B70E7">
        <w:rPr>
          <w:rFonts w:ascii="Lora" w:eastAsia="Times New Roman" w:hAnsi="Lora" w:cs="Times New Roman"/>
          <w:color w:val="2B353B"/>
          <w:kern w:val="0"/>
          <w:sz w:val="27"/>
          <w:szCs w:val="27"/>
          <w:lang w:eastAsia="en-GB"/>
          <w14:ligatures w14:val="none"/>
        </w:rPr>
        <w:t>other-teachers</w:t>
      </w:r>
      <w:proofErr w:type="gramEnd"/>
      <w:r w:rsidRPr="002B70E7">
        <w:rPr>
          <w:rFonts w:ascii="Lora" w:eastAsia="Times New Roman" w:hAnsi="Lora" w:cs="Times New Roman"/>
          <w:color w:val="2B353B"/>
          <w:kern w:val="0"/>
          <w:sz w:val="27"/>
          <w:szCs w:val="27"/>
          <w:lang w:eastAsia="en-GB"/>
          <w14:ligatures w14:val="none"/>
        </w:rPr>
        <w:t xml:space="preserve"> corrupted the faith, "missing the mark".</w:t>
      </w:r>
    </w:p>
    <w:p w14:paraId="120820A9"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"That they strive not about words to no profit": </w:t>
      </w:r>
      <w:r w:rsidRPr="002B70E7">
        <w:rPr>
          <w:rFonts w:ascii="Lora" w:eastAsia="Times New Roman" w:hAnsi="Lora" w:cs="Times New Roman"/>
          <w:color w:val="2B353B"/>
          <w:kern w:val="0"/>
          <w:sz w:val="27"/>
          <w:szCs w:val="27"/>
          <w:lang w:eastAsia="en-GB"/>
          <w14:ligatures w14:val="none"/>
        </w:rPr>
        <w:t>For </w:t>
      </w:r>
      <w:proofErr w:type="spellStart"/>
      <w:r w:rsidRPr="002B70E7">
        <w:rPr>
          <w:rFonts w:ascii="Lora" w:eastAsia="Times New Roman" w:hAnsi="Lora" w:cs="Times New Roman"/>
          <w:i/>
          <w:iCs/>
          <w:color w:val="2B353B"/>
          <w:kern w:val="0"/>
          <w:sz w:val="27"/>
          <w:szCs w:val="27"/>
          <w:lang w:eastAsia="en-GB"/>
          <w14:ligatures w14:val="none"/>
        </w:rPr>
        <w:t>logomachiai</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 xml:space="preserve">'word-battles', see 1 Timothy 6:4 (page 180). The </w:t>
      </w:r>
      <w:proofErr w:type="gramStart"/>
      <w:r w:rsidRPr="002B70E7">
        <w:rPr>
          <w:rFonts w:ascii="Lora" w:eastAsia="Times New Roman" w:hAnsi="Lora" w:cs="Times New Roman"/>
          <w:color w:val="2B353B"/>
          <w:kern w:val="0"/>
          <w:sz w:val="27"/>
          <w:szCs w:val="27"/>
          <w:lang w:eastAsia="en-GB"/>
          <w14:ligatures w14:val="none"/>
        </w:rPr>
        <w:t>other-teachers</w:t>
      </w:r>
      <w:proofErr w:type="gramEnd"/>
      <w:r w:rsidRPr="002B70E7">
        <w:rPr>
          <w:rFonts w:ascii="Lora" w:eastAsia="Times New Roman" w:hAnsi="Lora" w:cs="Times New Roman"/>
          <w:color w:val="2B353B"/>
          <w:kern w:val="0"/>
          <w:sz w:val="27"/>
          <w:szCs w:val="27"/>
          <w:lang w:eastAsia="en-GB"/>
          <w14:ligatures w14:val="none"/>
        </w:rPr>
        <w:t> </w:t>
      </w:r>
      <w:r w:rsidRPr="002B70E7">
        <w:rPr>
          <w:rFonts w:ascii="Lora" w:eastAsia="Times New Roman" w:hAnsi="Lora" w:cs="Times New Roman"/>
          <w:i/>
          <w:iCs/>
          <w:color w:val="2B353B"/>
          <w:kern w:val="0"/>
          <w:sz w:val="27"/>
          <w:szCs w:val="27"/>
          <w:lang w:eastAsia="en-GB"/>
          <w14:ligatures w14:val="none"/>
        </w:rPr>
        <w:t>indulged </w:t>
      </w:r>
      <w:r w:rsidRPr="002B70E7">
        <w:rPr>
          <w:rFonts w:ascii="Lora" w:eastAsia="Times New Roman" w:hAnsi="Lora" w:cs="Times New Roman"/>
          <w:color w:val="2B353B"/>
          <w:kern w:val="0"/>
          <w:sz w:val="27"/>
          <w:szCs w:val="27"/>
          <w:lang w:eastAsia="en-GB"/>
          <w14:ligatures w14:val="none"/>
        </w:rPr>
        <w:t>in controversy, and the man of God had to guard against getting involved in that kind of theological discussion which is in the end purely verbal, and has little or nothing to do with Scrip</w:t>
      </w:r>
      <w:r w:rsidRPr="002B70E7">
        <w:rPr>
          <w:rFonts w:ascii="Lora" w:eastAsia="Times New Roman" w:hAnsi="Lora" w:cs="Times New Roman"/>
          <w:color w:val="2B353B"/>
          <w:kern w:val="0"/>
          <w:sz w:val="27"/>
          <w:szCs w:val="27"/>
          <w:lang w:eastAsia="en-GB"/>
          <w14:ligatures w14:val="none"/>
        </w:rPr>
        <w:softHyphen/>
        <w:t>tural truth. </w:t>
      </w:r>
      <w:r w:rsidRPr="002B70E7">
        <w:rPr>
          <w:rFonts w:ascii="Lora" w:eastAsia="Times New Roman" w:hAnsi="Lora" w:cs="Times New Roman"/>
          <w:i/>
          <w:iCs/>
          <w:color w:val="2B353B"/>
          <w:kern w:val="0"/>
          <w:sz w:val="27"/>
          <w:szCs w:val="27"/>
          <w:lang w:eastAsia="en-GB"/>
          <w14:ligatures w14:val="none"/>
        </w:rPr>
        <w:t>No good comes of it: </w:t>
      </w:r>
      <w:r w:rsidRPr="002B70E7">
        <w:rPr>
          <w:rFonts w:ascii="Lora" w:eastAsia="Times New Roman" w:hAnsi="Lora" w:cs="Times New Roman"/>
          <w:color w:val="2B353B"/>
          <w:kern w:val="0"/>
          <w:sz w:val="27"/>
          <w:szCs w:val="27"/>
          <w:lang w:eastAsia="en-GB"/>
          <w14:ligatures w14:val="none"/>
        </w:rPr>
        <w:t>indeed, it can produce positive evil—"to </w:t>
      </w:r>
      <w:r w:rsidRPr="002B70E7">
        <w:rPr>
          <w:rFonts w:ascii="Lora" w:eastAsia="Times New Roman" w:hAnsi="Lora" w:cs="Times New Roman"/>
          <w:i/>
          <w:iCs/>
          <w:color w:val="2B353B"/>
          <w:kern w:val="0"/>
          <w:sz w:val="27"/>
          <w:szCs w:val="27"/>
          <w:lang w:eastAsia="en-GB"/>
          <w14:ligatures w14:val="none"/>
        </w:rPr>
        <w:t>the subverting of them that hear" </w:t>
      </w:r>
      <w:r w:rsidRPr="002B70E7">
        <w:rPr>
          <w:rFonts w:ascii="Lora" w:eastAsia="Times New Roman" w:hAnsi="Lora" w:cs="Times New Roman"/>
          <w:color w:val="2B353B"/>
          <w:kern w:val="0"/>
          <w:sz w:val="27"/>
          <w:szCs w:val="27"/>
          <w:lang w:eastAsia="en-GB"/>
          <w14:ligatures w14:val="none"/>
        </w:rPr>
        <w:t>(RV).</w:t>
      </w:r>
    </w:p>
    <w:p w14:paraId="5CD99CFA"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word for "subverting" is the noun </w:t>
      </w:r>
      <w:proofErr w:type="spellStart"/>
      <w:r w:rsidRPr="002B70E7">
        <w:rPr>
          <w:rFonts w:ascii="Lora" w:eastAsia="Times New Roman" w:hAnsi="Lora" w:cs="Times New Roman"/>
          <w:i/>
          <w:iCs/>
          <w:color w:val="2B353B"/>
          <w:kern w:val="0"/>
          <w:sz w:val="27"/>
          <w:szCs w:val="27"/>
          <w:lang w:eastAsia="en-GB"/>
          <w14:ligatures w14:val="none"/>
        </w:rPr>
        <w:t>katastrophe</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which scarcely needs translating! It is a "oncer" for Paul, and possibly in the New Testament, although some manuscripts give it as the original word in 2 Peter 2:6: Sodom and Gomorrah were con</w:t>
      </w:r>
      <w:r w:rsidRPr="002B70E7">
        <w:rPr>
          <w:rFonts w:ascii="Lora" w:eastAsia="Times New Roman" w:hAnsi="Lora" w:cs="Times New Roman"/>
          <w:color w:val="2B353B"/>
          <w:kern w:val="0"/>
          <w:sz w:val="27"/>
          <w:szCs w:val="27"/>
          <w:lang w:eastAsia="en-GB"/>
          <w14:ligatures w14:val="none"/>
        </w:rPr>
        <w:softHyphen/>
        <w:t>demned "with </w:t>
      </w:r>
      <w:r w:rsidRPr="002B70E7">
        <w:rPr>
          <w:rFonts w:ascii="Lora" w:eastAsia="Times New Roman" w:hAnsi="Lora" w:cs="Times New Roman"/>
          <w:i/>
          <w:iCs/>
          <w:color w:val="2B353B"/>
          <w:kern w:val="0"/>
          <w:sz w:val="27"/>
          <w:szCs w:val="27"/>
          <w:lang w:eastAsia="en-GB"/>
          <w14:ligatures w14:val="none"/>
        </w:rPr>
        <w:t>an overthrow". </w:t>
      </w:r>
      <w:r w:rsidRPr="002B70E7">
        <w:rPr>
          <w:rFonts w:ascii="Lora" w:eastAsia="Times New Roman" w:hAnsi="Lora" w:cs="Times New Roman"/>
          <w:color w:val="2B353B"/>
          <w:kern w:val="0"/>
          <w:sz w:val="27"/>
          <w:szCs w:val="27"/>
          <w:lang w:eastAsia="en-GB"/>
          <w14:ligatures w14:val="none"/>
        </w:rPr>
        <w:t>In Matthew 21:12 and Mark 11:15 the verb </w:t>
      </w:r>
      <w:proofErr w:type="spellStart"/>
      <w:r w:rsidRPr="002B70E7">
        <w:rPr>
          <w:rFonts w:ascii="Lora" w:eastAsia="Times New Roman" w:hAnsi="Lora" w:cs="Times New Roman"/>
          <w:i/>
          <w:iCs/>
          <w:color w:val="2B353B"/>
          <w:kern w:val="0"/>
          <w:sz w:val="27"/>
          <w:szCs w:val="27"/>
          <w:lang w:eastAsia="en-GB"/>
          <w14:ligatures w14:val="none"/>
        </w:rPr>
        <w:t>katastrepheo</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is applied to the overthrow of the money</w:t>
      </w:r>
      <w:r w:rsidRPr="002B70E7">
        <w:rPr>
          <w:rFonts w:ascii="Lora" w:eastAsia="Times New Roman" w:hAnsi="Lora" w:cs="Times New Roman"/>
          <w:color w:val="2B353B"/>
          <w:kern w:val="0"/>
          <w:sz w:val="27"/>
          <w:szCs w:val="27"/>
          <w:lang w:eastAsia="en-GB"/>
          <w14:ligatures w14:val="none"/>
        </w:rPr>
        <w:softHyphen/>
        <w:t>changers' tables. We can see the force of the word: it is the exact opposite of </w:t>
      </w:r>
      <w:r w:rsidRPr="002B70E7">
        <w:rPr>
          <w:rFonts w:ascii="Lora" w:eastAsia="Times New Roman" w:hAnsi="Lora" w:cs="Times New Roman"/>
          <w:i/>
          <w:iCs/>
          <w:color w:val="2B353B"/>
          <w:kern w:val="0"/>
          <w:sz w:val="27"/>
          <w:szCs w:val="27"/>
          <w:lang w:eastAsia="en-GB"/>
          <w14:ligatures w14:val="none"/>
        </w:rPr>
        <w:t>edifying, </w:t>
      </w:r>
      <w:r w:rsidRPr="002B70E7">
        <w:rPr>
          <w:rFonts w:ascii="Lora" w:eastAsia="Times New Roman" w:hAnsi="Lora" w:cs="Times New Roman"/>
          <w:color w:val="2B353B"/>
          <w:kern w:val="0"/>
          <w:sz w:val="27"/>
          <w:szCs w:val="27"/>
          <w:lang w:eastAsia="en-GB"/>
          <w14:ligatures w14:val="none"/>
        </w:rPr>
        <w:t>or building up, for the effect of controversy is—</w:t>
      </w:r>
      <w:proofErr w:type="spellStart"/>
      <w:proofErr w:type="gramStart"/>
      <w:r w:rsidRPr="002B70E7">
        <w:rPr>
          <w:rFonts w:ascii="Lora" w:eastAsia="Times New Roman" w:hAnsi="Lora" w:cs="Times New Roman"/>
          <w:i/>
          <w:iCs/>
          <w:color w:val="2B353B"/>
          <w:kern w:val="0"/>
          <w:sz w:val="27"/>
          <w:szCs w:val="27"/>
          <w:lang w:eastAsia="en-GB"/>
          <w14:ligatures w14:val="none"/>
        </w:rPr>
        <w:t>catastrophicl</w:t>
      </w:r>
      <w:proofErr w:type="spellEnd"/>
      <w:proofErr w:type="gramEnd"/>
    </w:p>
    <w:p w14:paraId="23681BC2"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This constant warning needs to be kept before the Brotherhood today as much as throughout the first century. It is a sad fact that in some controversies or schisms the issues have centred on the use or avoidance of certain words or phrases, or of "additional clauses" to an original statement of belief. In attempts to resolve the difficulties sometimes a simple positive statement of belief has proved acceptable only if it could be translated back into the traditional ambiguities it was seeking to avoid. All this can have, and has been proved to have, a demoralising effect upon ecclesial work and worship. It is not often that we find words of the Latin Fathers to be appropriate sources of quotation, but those of Augustine are so apposite here that they should not be missed: "To strive with words is to take thought not for the way in which error is to be conquered by truth but for the way your own speech can be preferred to that of your opponent."</w:t>
      </w:r>
    </w:p>
    <w:p w14:paraId="6BFD9B65"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Approved of God</w:t>
      </w:r>
    </w:p>
    <w:p w14:paraId="7B3F5B30"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15: </w:t>
      </w:r>
      <w:r w:rsidRPr="002B70E7">
        <w:rPr>
          <w:rFonts w:ascii="Lora" w:eastAsia="Times New Roman" w:hAnsi="Lora" w:cs="Times New Roman"/>
          <w:i/>
          <w:iCs/>
          <w:color w:val="2B353B"/>
          <w:kern w:val="0"/>
          <w:sz w:val="27"/>
          <w:szCs w:val="27"/>
          <w:lang w:eastAsia="en-GB"/>
          <w14:ligatures w14:val="none"/>
        </w:rPr>
        <w:t>"Study to shew thyself approved unto God": </w:t>
      </w:r>
      <w:proofErr w:type="gramStart"/>
      <w:r w:rsidRPr="002B70E7">
        <w:rPr>
          <w:rFonts w:ascii="Lora" w:eastAsia="Times New Roman" w:hAnsi="Lora" w:cs="Times New Roman"/>
          <w:color w:val="2B353B"/>
          <w:kern w:val="0"/>
          <w:sz w:val="27"/>
          <w:szCs w:val="27"/>
          <w:lang w:eastAsia="en-GB"/>
          <w14:ligatures w14:val="none"/>
        </w:rPr>
        <w:t>Happily</w:t>
      </w:r>
      <w:proofErr w:type="gramEnd"/>
      <w:r w:rsidRPr="002B70E7">
        <w:rPr>
          <w:rFonts w:ascii="Lora" w:eastAsia="Times New Roman" w:hAnsi="Lora" w:cs="Times New Roman"/>
          <w:color w:val="2B353B"/>
          <w:kern w:val="0"/>
          <w:sz w:val="27"/>
          <w:szCs w:val="27"/>
          <w:lang w:eastAsia="en-GB"/>
          <w14:ligatures w14:val="none"/>
        </w:rPr>
        <w:t xml:space="preserve"> there is now, as there was in Ephesus, a remedy, if we are willing to apply it to ourselves. The exhortation of this verse is a personal one, since all reformation begins with leaders whose example is worthy of being </w:t>
      </w:r>
      <w:r w:rsidRPr="002B70E7">
        <w:rPr>
          <w:rFonts w:ascii="Lora" w:eastAsia="Times New Roman" w:hAnsi="Lora" w:cs="Times New Roman"/>
          <w:color w:val="2B353B"/>
          <w:kern w:val="0"/>
          <w:sz w:val="27"/>
          <w:szCs w:val="27"/>
          <w:lang w:eastAsia="en-GB"/>
          <w14:ligatures w14:val="none"/>
        </w:rPr>
        <w:lastRenderedPageBreak/>
        <w:t>followed: </w:t>
      </w:r>
      <w:r w:rsidRPr="002B70E7">
        <w:rPr>
          <w:rFonts w:ascii="Lora" w:eastAsia="Times New Roman" w:hAnsi="Lora" w:cs="Times New Roman"/>
          <w:i/>
          <w:iCs/>
          <w:color w:val="2B353B"/>
          <w:kern w:val="0"/>
          <w:sz w:val="27"/>
          <w:szCs w:val="27"/>
          <w:lang w:eastAsia="en-GB"/>
          <w14:ligatures w14:val="none"/>
        </w:rPr>
        <w:t>"Take heed to thyself and to thy teaching. " </w:t>
      </w:r>
      <w:r w:rsidRPr="002B70E7">
        <w:rPr>
          <w:rFonts w:ascii="Lora" w:eastAsia="Times New Roman" w:hAnsi="Lora" w:cs="Times New Roman"/>
          <w:color w:val="2B353B"/>
          <w:kern w:val="0"/>
          <w:sz w:val="27"/>
          <w:szCs w:val="27"/>
          <w:lang w:eastAsia="en-GB"/>
          <w14:ligatures w14:val="none"/>
        </w:rPr>
        <w:t>"Continue in these things" was the message, "for in doing this thou shalt save both thyself and them that hear thee" (1 Timothy 4:16, RV).</w:t>
      </w:r>
    </w:p>
    <w:p w14:paraId="489A370C"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Bible study is, of course, </w:t>
      </w:r>
      <w:proofErr w:type="gramStart"/>
      <w:r w:rsidRPr="002B70E7">
        <w:rPr>
          <w:rFonts w:ascii="Lora" w:eastAsia="Times New Roman" w:hAnsi="Lora" w:cs="Times New Roman"/>
          <w:color w:val="2B353B"/>
          <w:kern w:val="0"/>
          <w:sz w:val="27"/>
          <w:szCs w:val="27"/>
          <w:lang w:eastAsia="en-GB"/>
          <w14:ligatures w14:val="none"/>
        </w:rPr>
        <w:t>a basic necessity</w:t>
      </w:r>
      <w:proofErr w:type="gramEnd"/>
      <w:r w:rsidRPr="002B70E7">
        <w:rPr>
          <w:rFonts w:ascii="Lora" w:eastAsia="Times New Roman" w:hAnsi="Lora" w:cs="Times New Roman"/>
          <w:color w:val="2B353B"/>
          <w:kern w:val="0"/>
          <w:sz w:val="27"/>
          <w:szCs w:val="27"/>
          <w:lang w:eastAsia="en-GB"/>
          <w14:ligatures w14:val="none"/>
        </w:rPr>
        <w:t xml:space="preserve"> for the servant of the Lord. It is right that we should bring to it all the skills and aptitudes which any student would bring to an intellectual pur</w:t>
      </w:r>
      <w:r w:rsidRPr="002B70E7">
        <w:rPr>
          <w:rFonts w:ascii="Lora" w:eastAsia="Times New Roman" w:hAnsi="Lora" w:cs="Times New Roman"/>
          <w:color w:val="2B353B"/>
          <w:kern w:val="0"/>
          <w:sz w:val="27"/>
          <w:szCs w:val="27"/>
          <w:lang w:eastAsia="en-GB"/>
          <w14:ligatures w14:val="none"/>
        </w:rPr>
        <w:softHyphen/>
        <w:t>suit. Even so, it is not the depth of academic knowledge of the Word which counts, although we may profit from the labours of those whose capacity is in these things. It is the quality of one's </w:t>
      </w:r>
      <w:r w:rsidRPr="002B70E7">
        <w:rPr>
          <w:rFonts w:ascii="Lora" w:eastAsia="Times New Roman" w:hAnsi="Lora" w:cs="Times New Roman"/>
          <w:i/>
          <w:iCs/>
          <w:color w:val="2B353B"/>
          <w:kern w:val="0"/>
          <w:sz w:val="27"/>
          <w:szCs w:val="27"/>
          <w:lang w:eastAsia="en-GB"/>
          <w14:ligatures w14:val="none"/>
        </w:rPr>
        <w:t>meditation </w:t>
      </w:r>
      <w:r w:rsidRPr="002B70E7">
        <w:rPr>
          <w:rFonts w:ascii="Lora" w:eastAsia="Times New Roman" w:hAnsi="Lora" w:cs="Times New Roman"/>
          <w:color w:val="2B353B"/>
          <w:kern w:val="0"/>
          <w:sz w:val="27"/>
          <w:szCs w:val="27"/>
          <w:lang w:eastAsia="en-GB"/>
          <w14:ligatures w14:val="none"/>
        </w:rPr>
        <w:t xml:space="preserve">that produces spiritual insight and understanding, and this is not the province solely of the academic or the intellectual. All who "love thy law" can make it their "study </w:t>
      </w:r>
      <w:proofErr w:type="gramStart"/>
      <w:r w:rsidRPr="002B70E7">
        <w:rPr>
          <w:rFonts w:ascii="Lora" w:eastAsia="Times New Roman" w:hAnsi="Lora" w:cs="Times New Roman"/>
          <w:color w:val="2B353B"/>
          <w:kern w:val="0"/>
          <w:sz w:val="27"/>
          <w:szCs w:val="27"/>
          <w:lang w:eastAsia="en-GB"/>
          <w14:ligatures w14:val="none"/>
        </w:rPr>
        <w:t>all the day</w:t>
      </w:r>
      <w:proofErr w:type="gramEnd"/>
      <w:r w:rsidRPr="002B70E7">
        <w:rPr>
          <w:rFonts w:ascii="Lora" w:eastAsia="Times New Roman" w:hAnsi="Lora" w:cs="Times New Roman"/>
          <w:color w:val="2B353B"/>
          <w:kern w:val="0"/>
          <w:sz w:val="27"/>
          <w:szCs w:val="27"/>
          <w:lang w:eastAsia="en-GB"/>
          <w14:ligatures w14:val="none"/>
        </w:rPr>
        <w:t>" (Psalm 119:97).</w:t>
      </w:r>
    </w:p>
    <w:p w14:paraId="5F3EB5E1"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But the exhortation of verse 15 is not so much concerned with knowledge as with effort, as is evident from all other uses of the verb </w:t>
      </w:r>
      <w:proofErr w:type="spellStart"/>
      <w:r w:rsidRPr="002B70E7">
        <w:rPr>
          <w:rFonts w:ascii="Lora" w:eastAsia="Times New Roman" w:hAnsi="Lora" w:cs="Times New Roman"/>
          <w:i/>
          <w:iCs/>
          <w:color w:val="2B353B"/>
          <w:kern w:val="0"/>
          <w:sz w:val="27"/>
          <w:szCs w:val="27"/>
          <w:lang w:eastAsia="en-GB"/>
          <w14:ligatures w14:val="none"/>
        </w:rPr>
        <w:t>spoudazo</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"I also </w:t>
      </w:r>
      <w:r w:rsidRPr="002B70E7">
        <w:rPr>
          <w:rFonts w:ascii="Lora" w:eastAsia="Times New Roman" w:hAnsi="Lora" w:cs="Times New Roman"/>
          <w:i/>
          <w:iCs/>
          <w:color w:val="2B353B"/>
          <w:kern w:val="0"/>
          <w:sz w:val="27"/>
          <w:szCs w:val="27"/>
          <w:lang w:eastAsia="en-GB"/>
          <w14:ligatures w14:val="none"/>
        </w:rPr>
        <w:t>was forward </w:t>
      </w:r>
      <w:r w:rsidRPr="002B70E7">
        <w:rPr>
          <w:rFonts w:ascii="Lora" w:eastAsia="Times New Roman" w:hAnsi="Lora" w:cs="Times New Roman"/>
          <w:color w:val="2B353B"/>
          <w:kern w:val="0"/>
          <w:sz w:val="27"/>
          <w:szCs w:val="27"/>
          <w:lang w:eastAsia="en-GB"/>
          <w14:ligatures w14:val="none"/>
        </w:rPr>
        <w:t>to do" (Galatians 2:10; 2 Corinthians 8:17); </w:t>
      </w:r>
      <w:r w:rsidRPr="002B70E7">
        <w:rPr>
          <w:rFonts w:ascii="Lora" w:eastAsia="Times New Roman" w:hAnsi="Lora" w:cs="Times New Roman"/>
          <w:i/>
          <w:iCs/>
          <w:color w:val="2B353B"/>
          <w:kern w:val="0"/>
          <w:sz w:val="27"/>
          <w:szCs w:val="27"/>
          <w:lang w:eastAsia="en-GB"/>
          <w14:ligatures w14:val="none"/>
        </w:rPr>
        <w:t>"endeavouring </w:t>
      </w:r>
      <w:r w:rsidRPr="002B70E7">
        <w:rPr>
          <w:rFonts w:ascii="Lora" w:eastAsia="Times New Roman" w:hAnsi="Lora" w:cs="Times New Roman"/>
          <w:color w:val="2B353B"/>
          <w:kern w:val="0"/>
          <w:sz w:val="27"/>
          <w:szCs w:val="27"/>
          <w:lang w:eastAsia="en-GB"/>
          <w14:ligatures w14:val="none"/>
        </w:rPr>
        <w:t>to keep the unity of the spirit" (Ephesians 4:3; also 1 Thessalonians 2:17 and 2 Peter 1:15); </w:t>
      </w:r>
      <w:r w:rsidRPr="002B70E7">
        <w:rPr>
          <w:rFonts w:ascii="Lora" w:eastAsia="Times New Roman" w:hAnsi="Lora" w:cs="Times New Roman"/>
          <w:i/>
          <w:iCs/>
          <w:color w:val="2B353B"/>
          <w:kern w:val="0"/>
          <w:sz w:val="27"/>
          <w:szCs w:val="27"/>
          <w:lang w:eastAsia="en-GB"/>
          <w14:ligatures w14:val="none"/>
        </w:rPr>
        <w:t>"Do thy diligence </w:t>
      </w:r>
      <w:r w:rsidRPr="002B70E7">
        <w:rPr>
          <w:rFonts w:ascii="Lora" w:eastAsia="Times New Roman" w:hAnsi="Lora" w:cs="Times New Roman"/>
          <w:color w:val="2B353B"/>
          <w:kern w:val="0"/>
          <w:sz w:val="27"/>
          <w:szCs w:val="27"/>
          <w:lang w:eastAsia="en-GB"/>
          <w14:ligatures w14:val="none"/>
        </w:rPr>
        <w:t>to come shortly" (2 Timothy 4:9,21; also Titus 3:12; 2 Peter 1:10; 3:14; 2 Corinthians 8:22); and "Let us </w:t>
      </w:r>
      <w:r w:rsidRPr="002B70E7">
        <w:rPr>
          <w:rFonts w:ascii="Lora" w:eastAsia="Times New Roman" w:hAnsi="Lora" w:cs="Times New Roman"/>
          <w:i/>
          <w:iCs/>
          <w:color w:val="2B353B"/>
          <w:kern w:val="0"/>
          <w:sz w:val="27"/>
          <w:szCs w:val="27"/>
          <w:lang w:eastAsia="en-GB"/>
          <w14:ligatures w14:val="none"/>
        </w:rPr>
        <w:t>labour </w:t>
      </w:r>
      <w:r w:rsidRPr="002B70E7">
        <w:rPr>
          <w:rFonts w:ascii="Lora" w:eastAsia="Times New Roman" w:hAnsi="Lora" w:cs="Times New Roman"/>
          <w:color w:val="2B353B"/>
          <w:kern w:val="0"/>
          <w:sz w:val="27"/>
          <w:szCs w:val="27"/>
          <w:lang w:eastAsia="en-GB"/>
          <w14:ligatures w14:val="none"/>
        </w:rPr>
        <w:t>therefore to enter into that rest" (Hebrews 4:11).</w:t>
      </w:r>
    </w:p>
    <w:p w14:paraId="03D44F82"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"Shew thyself is literally 'Stand before'; Timothy was to "appear in the presence of God", as when the infant Jesus was </w:t>
      </w:r>
      <w:r w:rsidRPr="002B70E7">
        <w:rPr>
          <w:rFonts w:ascii="Lora" w:eastAsia="Times New Roman" w:hAnsi="Lora" w:cs="Times New Roman"/>
          <w:i/>
          <w:iCs/>
          <w:color w:val="2B353B"/>
          <w:kern w:val="0"/>
          <w:sz w:val="27"/>
          <w:szCs w:val="27"/>
          <w:lang w:eastAsia="en-GB"/>
          <w14:ligatures w14:val="none"/>
        </w:rPr>
        <w:t>presented before </w:t>
      </w:r>
      <w:r w:rsidRPr="002B70E7">
        <w:rPr>
          <w:rFonts w:ascii="Lora" w:eastAsia="Times New Roman" w:hAnsi="Lora" w:cs="Times New Roman"/>
          <w:color w:val="2B353B"/>
          <w:kern w:val="0"/>
          <w:sz w:val="27"/>
          <w:szCs w:val="27"/>
          <w:lang w:eastAsia="en-GB"/>
          <w14:ligatures w14:val="none"/>
        </w:rPr>
        <w:t>the Lord (Luke 2:22) or the saints are </w:t>
      </w:r>
      <w:r w:rsidRPr="002B70E7">
        <w:rPr>
          <w:rFonts w:ascii="Lora" w:eastAsia="Times New Roman" w:hAnsi="Lora" w:cs="Times New Roman"/>
          <w:i/>
          <w:iCs/>
          <w:color w:val="2B353B"/>
          <w:kern w:val="0"/>
          <w:sz w:val="27"/>
          <w:szCs w:val="27"/>
          <w:lang w:eastAsia="en-GB"/>
          <w14:ligatures w14:val="none"/>
        </w:rPr>
        <w:t>presented </w:t>
      </w:r>
      <w:r w:rsidRPr="002B70E7">
        <w:rPr>
          <w:rFonts w:ascii="Lora" w:eastAsia="Times New Roman" w:hAnsi="Lora" w:cs="Times New Roman"/>
          <w:color w:val="2B353B"/>
          <w:kern w:val="0"/>
          <w:sz w:val="27"/>
          <w:szCs w:val="27"/>
          <w:lang w:eastAsia="en-GB"/>
          <w14:ligatures w14:val="none"/>
        </w:rPr>
        <w:t>"holy and unblameable and unreproveable in his sight" by the blood of Christ (Colossians 1:22; also verse 28).</w:t>
      </w:r>
    </w:p>
    <w:p w14:paraId="02FAEEBE"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There is here, as in the "charge before the Lord", the idea of a keen sense of responsibility in the full knowledge of the judge</w:t>
      </w:r>
      <w:r w:rsidRPr="002B70E7">
        <w:rPr>
          <w:rFonts w:ascii="Lora" w:eastAsia="Times New Roman" w:hAnsi="Lora" w:cs="Times New Roman"/>
          <w:color w:val="2B353B"/>
          <w:kern w:val="0"/>
          <w:sz w:val="27"/>
          <w:szCs w:val="27"/>
          <w:lang w:eastAsia="en-GB"/>
          <w14:ligatures w14:val="none"/>
        </w:rPr>
        <w:softHyphen/>
        <w:t>ment to come, when the quality of discipleship will be righteously assessed. "Approved", or </w:t>
      </w:r>
      <w:proofErr w:type="spellStart"/>
      <w:r w:rsidRPr="002B70E7">
        <w:rPr>
          <w:rFonts w:ascii="Lora" w:eastAsia="Times New Roman" w:hAnsi="Lora" w:cs="Times New Roman"/>
          <w:i/>
          <w:iCs/>
          <w:color w:val="2B353B"/>
          <w:kern w:val="0"/>
          <w:sz w:val="27"/>
          <w:szCs w:val="27"/>
          <w:lang w:eastAsia="en-GB"/>
          <w14:ligatures w14:val="none"/>
        </w:rPr>
        <w:t>dokimos</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implies testing and trying (James 1:12) and therefore "acceptable"—"acceptable to God and </w:t>
      </w:r>
      <w:r w:rsidRPr="002B70E7">
        <w:rPr>
          <w:rFonts w:ascii="Lora" w:eastAsia="Times New Roman" w:hAnsi="Lora" w:cs="Times New Roman"/>
          <w:i/>
          <w:iCs/>
          <w:color w:val="2B353B"/>
          <w:kern w:val="0"/>
          <w:sz w:val="27"/>
          <w:szCs w:val="27"/>
          <w:lang w:eastAsia="en-GB"/>
          <w14:ligatures w14:val="none"/>
        </w:rPr>
        <w:t>approved </w:t>
      </w:r>
      <w:r w:rsidRPr="002B70E7">
        <w:rPr>
          <w:rFonts w:ascii="Lora" w:eastAsia="Times New Roman" w:hAnsi="Lora" w:cs="Times New Roman"/>
          <w:color w:val="2B353B"/>
          <w:kern w:val="0"/>
          <w:sz w:val="27"/>
          <w:szCs w:val="27"/>
          <w:lang w:eastAsia="en-GB"/>
          <w14:ligatures w14:val="none"/>
        </w:rPr>
        <w:t>of men" (Romans 14:18). The negative of the word is </w:t>
      </w:r>
      <w:proofErr w:type="spellStart"/>
      <w:r w:rsidRPr="002B70E7">
        <w:rPr>
          <w:rFonts w:ascii="Lora" w:eastAsia="Times New Roman" w:hAnsi="Lora" w:cs="Times New Roman"/>
          <w:i/>
          <w:iCs/>
          <w:color w:val="2B353B"/>
          <w:kern w:val="0"/>
          <w:sz w:val="27"/>
          <w:szCs w:val="27"/>
          <w:lang w:eastAsia="en-GB"/>
          <w14:ligatures w14:val="none"/>
        </w:rPr>
        <w:t>adokimos</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'a reprobate', like one who could even preach to others yet be himself found "a </w:t>
      </w:r>
      <w:r w:rsidRPr="002B70E7">
        <w:rPr>
          <w:rFonts w:ascii="Lora" w:eastAsia="Times New Roman" w:hAnsi="Lora" w:cs="Times New Roman"/>
          <w:i/>
          <w:iCs/>
          <w:color w:val="2B353B"/>
          <w:kern w:val="0"/>
          <w:sz w:val="27"/>
          <w:szCs w:val="27"/>
          <w:lang w:eastAsia="en-GB"/>
          <w14:ligatures w14:val="none"/>
        </w:rPr>
        <w:t>castaway"</w:t>
      </w:r>
      <w:r w:rsidRPr="002B70E7">
        <w:rPr>
          <w:rFonts w:ascii="Lora" w:eastAsia="Times New Roman" w:hAnsi="Lora" w:cs="Times New Roman"/>
          <w:color w:val="2B353B"/>
          <w:kern w:val="0"/>
          <w:sz w:val="27"/>
          <w:szCs w:val="27"/>
          <w:lang w:eastAsia="en-GB"/>
          <w14:ligatures w14:val="none"/>
        </w:rPr>
        <w:t>, not able to endure the searching scrutiny of Him in whose service he had claimed to be labouring (1 Corinthians 9:27); the figure is actually taken from the idea of a herald summoning athletes to a race to which he was not himself equal. See also Matthew 7:21-23.</w:t>
      </w:r>
    </w:p>
    <w:p w14:paraId="6FA5B18F"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lastRenderedPageBreak/>
        <w:t xml:space="preserve">"A workman that </w:t>
      </w:r>
      <w:proofErr w:type="spellStart"/>
      <w:r w:rsidRPr="002B70E7">
        <w:rPr>
          <w:rFonts w:ascii="Lora" w:eastAsia="Times New Roman" w:hAnsi="Lora" w:cs="Times New Roman"/>
          <w:i/>
          <w:iCs/>
          <w:color w:val="2B353B"/>
          <w:kern w:val="0"/>
          <w:sz w:val="27"/>
          <w:szCs w:val="27"/>
          <w:lang w:eastAsia="en-GB"/>
          <w14:ligatures w14:val="none"/>
        </w:rPr>
        <w:t>needeth</w:t>
      </w:r>
      <w:proofErr w:type="spellEnd"/>
      <w:r w:rsidRPr="002B70E7">
        <w:rPr>
          <w:rFonts w:ascii="Lora" w:eastAsia="Times New Roman" w:hAnsi="Lora" w:cs="Times New Roman"/>
          <w:i/>
          <w:iCs/>
          <w:color w:val="2B353B"/>
          <w:kern w:val="0"/>
          <w:sz w:val="27"/>
          <w:szCs w:val="27"/>
          <w:lang w:eastAsia="en-GB"/>
          <w14:ligatures w14:val="none"/>
        </w:rPr>
        <w:t xml:space="preserve"> not to be ashamed, rightly dividing the word of truth": </w:t>
      </w:r>
      <w:r w:rsidRPr="002B70E7">
        <w:rPr>
          <w:rFonts w:ascii="Lora" w:eastAsia="Times New Roman" w:hAnsi="Lora" w:cs="Times New Roman"/>
          <w:color w:val="2B353B"/>
          <w:kern w:val="0"/>
          <w:sz w:val="27"/>
          <w:szCs w:val="27"/>
          <w:lang w:eastAsia="en-GB"/>
          <w14:ligatures w14:val="none"/>
        </w:rPr>
        <w:t xml:space="preserve">The "workman" is in fact an agricultural labourer, and so the thought of verse 6 is taken up with a slightly different emphasis. The use of "labourer" in the sense of preacher and teacher of the Gospel comes from Luke 10:7—"For the labourer is worthy of his hire." See also 1 Timothy 5:18 (pages 162, 163). It is not merely that the "workman" has no need to be ashamed of his calling, that is of the Gospel (Romans 1:16); he will have no need to blush with shame at the poor quality or deficiency of his work, like the servant who hid his talent in the ground (Matthew 25:26). Although the former sense has many parallels in the New Testament besides Romans 1:16—such as 2 Timothy 1:8; Hebrews 2:11; </w:t>
      </w:r>
      <w:proofErr w:type="gramStart"/>
      <w:r w:rsidRPr="002B70E7">
        <w:rPr>
          <w:rFonts w:ascii="Lora" w:eastAsia="Times New Roman" w:hAnsi="Lora" w:cs="Times New Roman"/>
          <w:color w:val="2B353B"/>
          <w:kern w:val="0"/>
          <w:sz w:val="27"/>
          <w:szCs w:val="27"/>
          <w:lang w:eastAsia="en-GB"/>
          <w14:ligatures w14:val="none"/>
        </w:rPr>
        <w:t>11:16, and</w:t>
      </w:r>
      <w:proofErr w:type="gramEnd"/>
      <w:r w:rsidRPr="002B70E7">
        <w:rPr>
          <w:rFonts w:ascii="Lora" w:eastAsia="Times New Roman" w:hAnsi="Lora" w:cs="Times New Roman"/>
          <w:color w:val="2B353B"/>
          <w:kern w:val="0"/>
          <w:sz w:val="27"/>
          <w:szCs w:val="27"/>
          <w:lang w:eastAsia="en-GB"/>
          <w14:ligatures w14:val="none"/>
        </w:rPr>
        <w:t xml:space="preserve"> seems to be almost a direct reference to Luke 9:26, "Whosoever shall be ashamed of me and of my words"—it is the second sense which best fits our context.</w:t>
      </w:r>
    </w:p>
    <w:p w14:paraId="4299A02E"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16:</w:t>
      </w:r>
      <w:r w:rsidRPr="002B70E7">
        <w:rPr>
          <w:rFonts w:ascii="Lora" w:eastAsia="Times New Roman" w:hAnsi="Lora" w:cs="Times New Roman"/>
          <w:i/>
          <w:iCs/>
          <w:color w:val="2B353B"/>
          <w:kern w:val="0"/>
          <w:sz w:val="27"/>
          <w:szCs w:val="27"/>
          <w:lang w:eastAsia="en-GB"/>
          <w14:ligatures w14:val="none"/>
        </w:rPr>
        <w:t> "But shun profane and vain babblings'': </w:t>
      </w:r>
      <w:r w:rsidRPr="002B70E7">
        <w:rPr>
          <w:rFonts w:ascii="Lora" w:eastAsia="Times New Roman" w:hAnsi="Lora" w:cs="Times New Roman"/>
          <w:color w:val="2B353B"/>
          <w:kern w:val="0"/>
          <w:sz w:val="27"/>
          <w:szCs w:val="27"/>
          <w:lang w:eastAsia="en-GB"/>
          <w14:ligatures w14:val="none"/>
        </w:rPr>
        <w:t xml:space="preserve">The Apostle shows the sharp contrast between "the word of truth" of verse 15 and the "empty voices" of the </w:t>
      </w:r>
      <w:proofErr w:type="gramStart"/>
      <w:r w:rsidRPr="002B70E7">
        <w:rPr>
          <w:rFonts w:ascii="Lora" w:eastAsia="Times New Roman" w:hAnsi="Lora" w:cs="Times New Roman"/>
          <w:color w:val="2B353B"/>
          <w:kern w:val="0"/>
          <w:sz w:val="27"/>
          <w:szCs w:val="27"/>
          <w:lang w:eastAsia="en-GB"/>
          <w14:ligatures w14:val="none"/>
        </w:rPr>
        <w:t>other-teachers</w:t>
      </w:r>
      <w:proofErr w:type="gramEnd"/>
      <w:r w:rsidRPr="002B70E7">
        <w:rPr>
          <w:rFonts w:ascii="Lora" w:eastAsia="Times New Roman" w:hAnsi="Lora" w:cs="Times New Roman"/>
          <w:color w:val="2B353B"/>
          <w:kern w:val="0"/>
          <w:sz w:val="27"/>
          <w:szCs w:val="27"/>
          <w:lang w:eastAsia="en-GB"/>
          <w14:ligatures w14:val="none"/>
        </w:rPr>
        <w:t>. See the note on this and the word "profane" on pages 24, 201.</w:t>
      </w:r>
    </w:p>
    <w:p w14:paraId="1AA2DE67"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"For they will increase unto more ungodliness": </w:t>
      </w:r>
      <w:r w:rsidRPr="002B70E7">
        <w:rPr>
          <w:rFonts w:ascii="Lora" w:eastAsia="Times New Roman" w:hAnsi="Lora" w:cs="Times New Roman"/>
          <w:color w:val="2B353B"/>
          <w:kern w:val="0"/>
          <w:sz w:val="27"/>
          <w:szCs w:val="27"/>
          <w:lang w:eastAsia="en-GB"/>
          <w14:ligatures w14:val="none"/>
        </w:rPr>
        <w:t>Timothy is to shun rather than debate with the empty talkers; for controversy develops controversy and they would "progress" only in the direction of ungodliness—</w:t>
      </w:r>
      <w:proofErr w:type="spellStart"/>
      <w:r w:rsidRPr="002B70E7">
        <w:rPr>
          <w:rFonts w:ascii="Lora" w:eastAsia="Times New Roman" w:hAnsi="Lora" w:cs="Times New Roman"/>
          <w:i/>
          <w:iCs/>
          <w:color w:val="2B353B"/>
          <w:kern w:val="0"/>
          <w:sz w:val="27"/>
          <w:szCs w:val="27"/>
          <w:lang w:eastAsia="en-GB"/>
          <w14:ligatures w14:val="none"/>
        </w:rPr>
        <w:t>asebeia</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the opposite of </w:t>
      </w:r>
      <w:proofErr w:type="spellStart"/>
      <w:r w:rsidRPr="002B70E7">
        <w:rPr>
          <w:rFonts w:ascii="Lora" w:eastAsia="Times New Roman" w:hAnsi="Lora" w:cs="Times New Roman"/>
          <w:i/>
          <w:iCs/>
          <w:color w:val="2B353B"/>
          <w:kern w:val="0"/>
          <w:sz w:val="27"/>
          <w:szCs w:val="27"/>
          <w:lang w:eastAsia="en-GB"/>
          <w14:ligatures w14:val="none"/>
        </w:rPr>
        <w:t>eusebeia</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 xml:space="preserve">which is the mark of the true believer (page 58). There is a deliberate irony in Paul's words, since the </w:t>
      </w:r>
      <w:proofErr w:type="gramStart"/>
      <w:r w:rsidRPr="002B70E7">
        <w:rPr>
          <w:rFonts w:ascii="Lora" w:eastAsia="Times New Roman" w:hAnsi="Lora" w:cs="Times New Roman"/>
          <w:color w:val="2B353B"/>
          <w:kern w:val="0"/>
          <w:sz w:val="27"/>
          <w:szCs w:val="27"/>
          <w:lang w:eastAsia="en-GB"/>
          <w14:ligatures w14:val="none"/>
        </w:rPr>
        <w:t>other-teachers</w:t>
      </w:r>
      <w:proofErr w:type="gramEnd"/>
      <w:r w:rsidRPr="002B70E7">
        <w:rPr>
          <w:rFonts w:ascii="Lora" w:eastAsia="Times New Roman" w:hAnsi="Lora" w:cs="Times New Roman"/>
          <w:color w:val="2B353B"/>
          <w:kern w:val="0"/>
          <w:sz w:val="27"/>
          <w:szCs w:val="27"/>
          <w:lang w:eastAsia="en-GB"/>
          <w14:ligatures w14:val="none"/>
        </w:rPr>
        <w:t xml:space="preserve"> claimed to be progressives, but the end of their progress was ungodliness! A parallel idea is found in 2 John 9: "</w:t>
      </w:r>
      <w:proofErr w:type="spellStart"/>
      <w:r w:rsidRPr="002B70E7">
        <w:rPr>
          <w:rFonts w:ascii="Lora" w:eastAsia="Times New Roman" w:hAnsi="Lora" w:cs="Times New Roman"/>
          <w:color w:val="2B353B"/>
          <w:kern w:val="0"/>
          <w:sz w:val="27"/>
          <w:szCs w:val="27"/>
          <w:lang w:eastAsia="en-GB"/>
          <w14:ligatures w14:val="none"/>
        </w:rPr>
        <w:t>Whosoever</w:t>
      </w:r>
      <w:r w:rsidRPr="002B70E7">
        <w:rPr>
          <w:rFonts w:ascii="Lora" w:eastAsia="Times New Roman" w:hAnsi="Lora" w:cs="Times New Roman"/>
          <w:i/>
          <w:iCs/>
          <w:color w:val="2B353B"/>
          <w:kern w:val="0"/>
          <w:sz w:val="27"/>
          <w:szCs w:val="27"/>
          <w:lang w:eastAsia="en-GB"/>
          <w14:ligatures w14:val="none"/>
        </w:rPr>
        <w:t>goeth</w:t>
      </w:r>
      <w:proofErr w:type="spellEnd"/>
      <w:r w:rsidRPr="002B70E7">
        <w:rPr>
          <w:rFonts w:ascii="Lora" w:eastAsia="Times New Roman" w:hAnsi="Lora" w:cs="Times New Roman"/>
          <w:i/>
          <w:iCs/>
          <w:color w:val="2B353B"/>
          <w:kern w:val="0"/>
          <w:sz w:val="27"/>
          <w:szCs w:val="27"/>
          <w:lang w:eastAsia="en-GB"/>
          <w14:ligatures w14:val="none"/>
        </w:rPr>
        <w:t xml:space="preserve"> onward </w:t>
      </w:r>
      <w:r w:rsidRPr="002B70E7">
        <w:rPr>
          <w:rFonts w:ascii="Lora" w:eastAsia="Times New Roman" w:hAnsi="Lora" w:cs="Times New Roman"/>
          <w:color w:val="2B353B"/>
          <w:kern w:val="0"/>
          <w:sz w:val="27"/>
          <w:szCs w:val="27"/>
          <w:lang w:eastAsia="en-GB"/>
          <w14:ligatures w14:val="none"/>
        </w:rPr>
        <w:t>and </w:t>
      </w:r>
      <w:proofErr w:type="spellStart"/>
      <w:r w:rsidRPr="002B70E7">
        <w:rPr>
          <w:rFonts w:ascii="Lora" w:eastAsia="Times New Roman" w:hAnsi="Lora" w:cs="Times New Roman"/>
          <w:color w:val="2B353B"/>
          <w:kern w:val="0"/>
          <w:sz w:val="27"/>
          <w:szCs w:val="27"/>
          <w:lang w:eastAsia="en-GB"/>
          <w14:ligatures w14:val="none"/>
        </w:rPr>
        <w:t>abideth</w:t>
      </w:r>
      <w:proofErr w:type="spellEnd"/>
      <w:r w:rsidRPr="002B70E7">
        <w:rPr>
          <w:rFonts w:ascii="Lora" w:eastAsia="Times New Roman" w:hAnsi="Lora" w:cs="Times New Roman"/>
          <w:color w:val="2B353B"/>
          <w:kern w:val="0"/>
          <w:sz w:val="27"/>
          <w:szCs w:val="27"/>
          <w:lang w:eastAsia="en-GB"/>
          <w14:ligatures w14:val="none"/>
        </w:rPr>
        <w:t xml:space="preserve"> not in the teaching of Christ hath not God (RV)."</w:t>
      </w:r>
    </w:p>
    <w:p w14:paraId="753AD926"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The Cancerous Word</w:t>
      </w:r>
    </w:p>
    <w:p w14:paraId="6DA98ECC"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17: </w:t>
      </w:r>
      <w:r w:rsidRPr="002B70E7">
        <w:rPr>
          <w:rFonts w:ascii="Lora" w:eastAsia="Times New Roman" w:hAnsi="Lora" w:cs="Times New Roman"/>
          <w:i/>
          <w:iCs/>
          <w:color w:val="2B353B"/>
          <w:kern w:val="0"/>
          <w:sz w:val="27"/>
          <w:szCs w:val="27"/>
          <w:lang w:eastAsia="en-GB"/>
          <w14:ligatures w14:val="none"/>
        </w:rPr>
        <w:t>"And their word will eat as doth a canker": </w:t>
      </w:r>
      <w:r w:rsidRPr="002B70E7">
        <w:rPr>
          <w:rFonts w:ascii="Lora" w:eastAsia="Times New Roman" w:hAnsi="Lora" w:cs="Times New Roman"/>
          <w:color w:val="2B353B"/>
          <w:kern w:val="0"/>
          <w:sz w:val="27"/>
          <w:szCs w:val="27"/>
          <w:lang w:eastAsia="en-GB"/>
          <w14:ligatures w14:val="none"/>
        </w:rPr>
        <w:t>Consistent with the medical metaphor for the "soundness" of the body of Christ and of the doctrine which keeps it so (page 46), false teaching is said to be like a malignant disease. We have already noted the passage in 1 Timothy 6:4-5 (page 180), where one who consents not to wholesome words is described as sick about questions and </w:t>
      </w:r>
      <w:proofErr w:type="spellStart"/>
      <w:r w:rsidRPr="002B70E7">
        <w:rPr>
          <w:rFonts w:ascii="Lora" w:eastAsia="Times New Roman" w:hAnsi="Lora" w:cs="Times New Roman"/>
          <w:color w:val="2B353B"/>
          <w:kern w:val="0"/>
          <w:sz w:val="27"/>
          <w:szCs w:val="27"/>
          <w:lang w:eastAsia="en-GB"/>
          <w14:ligatures w14:val="none"/>
        </w:rPr>
        <w:t>strifes</w:t>
      </w:r>
      <w:proofErr w:type="spellEnd"/>
      <w:r w:rsidRPr="002B70E7">
        <w:rPr>
          <w:rFonts w:ascii="Lora" w:eastAsia="Times New Roman" w:hAnsi="Lora" w:cs="Times New Roman"/>
          <w:color w:val="2B353B"/>
          <w:kern w:val="0"/>
          <w:sz w:val="27"/>
          <w:szCs w:val="27"/>
          <w:lang w:eastAsia="en-GB"/>
          <w14:ligatures w14:val="none"/>
        </w:rPr>
        <w:t xml:space="preserve"> about words. Here, however, the erroneous teaching is described as having taken hold and there is grievous danger that it will spread. The Biblical </w:t>
      </w:r>
      <w:r w:rsidRPr="002B70E7">
        <w:rPr>
          <w:rFonts w:ascii="Lora" w:eastAsia="Times New Roman" w:hAnsi="Lora" w:cs="Times New Roman"/>
          <w:color w:val="2B353B"/>
          <w:kern w:val="0"/>
          <w:sz w:val="27"/>
          <w:szCs w:val="27"/>
          <w:lang w:eastAsia="en-GB"/>
          <w14:ligatures w14:val="none"/>
        </w:rPr>
        <w:lastRenderedPageBreak/>
        <w:t>"oncer", </w:t>
      </w:r>
      <w:proofErr w:type="spellStart"/>
      <w:r w:rsidRPr="002B70E7">
        <w:rPr>
          <w:rFonts w:ascii="Lora" w:eastAsia="Times New Roman" w:hAnsi="Lora" w:cs="Times New Roman"/>
          <w:i/>
          <w:iCs/>
          <w:color w:val="2B353B"/>
          <w:kern w:val="0"/>
          <w:sz w:val="27"/>
          <w:szCs w:val="27"/>
          <w:lang w:eastAsia="en-GB"/>
          <w14:ligatures w14:val="none"/>
        </w:rPr>
        <w:t>gangraina</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has been translated as "cancer", but the Revised Version "gangrene" is not only nearer the sound but also the sense of what Paul wrote. It will eat or "find </w:t>
      </w:r>
      <w:r w:rsidRPr="002B70E7">
        <w:rPr>
          <w:rFonts w:ascii="Lora" w:eastAsia="Times New Roman" w:hAnsi="Lora" w:cs="Times New Roman"/>
          <w:i/>
          <w:iCs/>
          <w:color w:val="2B353B"/>
          <w:kern w:val="0"/>
          <w:sz w:val="27"/>
          <w:szCs w:val="27"/>
          <w:lang w:eastAsia="en-GB"/>
          <w14:ligatures w14:val="none"/>
        </w:rPr>
        <w:t>pasture" </w:t>
      </w:r>
      <w:r w:rsidRPr="002B70E7">
        <w:rPr>
          <w:rFonts w:ascii="Lora" w:eastAsia="Times New Roman" w:hAnsi="Lora" w:cs="Times New Roman"/>
          <w:color w:val="2B353B"/>
          <w:kern w:val="0"/>
          <w:sz w:val="27"/>
          <w:szCs w:val="27"/>
          <w:lang w:eastAsia="en-GB"/>
          <w14:ligatures w14:val="none"/>
        </w:rPr>
        <w:t>in all directions. The only other New Testament use of the word </w:t>
      </w:r>
      <w:proofErr w:type="spellStart"/>
      <w:r w:rsidRPr="002B70E7">
        <w:rPr>
          <w:rFonts w:ascii="Lora" w:eastAsia="Times New Roman" w:hAnsi="Lora" w:cs="Times New Roman"/>
          <w:i/>
          <w:iCs/>
          <w:color w:val="2B353B"/>
          <w:kern w:val="0"/>
          <w:sz w:val="27"/>
          <w:szCs w:val="27"/>
          <w:lang w:eastAsia="en-GB"/>
          <w14:ligatures w14:val="none"/>
        </w:rPr>
        <w:t>nome</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is for the pasturing of sheep in John 10:9, but in ordinary Greek it was a common medical term for "the consuming progress of mortifying disease", as well as for "the devastating progress of fire".</w:t>
      </w:r>
    </w:p>
    <w:p w14:paraId="1CD81C07"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Most of the medical expressions attached by Paul to the teaching of error are equally strong; for example, cauterisation in 1 Timothy 4:2 (page 123) and defilement and infection in Titus 1:15 (page 365). From the vigour with which Paul pursues his theme in all three epistles we can gauge both the danger to which the ecclesias in Ephesus and Crete were exposed and the urgency with which the Apostle sought to promote their spiritual health.</w:t>
      </w:r>
    </w:p>
    <w:p w14:paraId="29B7EC05"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Once again there are lessons for us. True Scriptural teaching has both a moral and a saving power. The dangers of error are likewise twofold: it can easily spread, carrying moral con</w:t>
      </w:r>
      <w:r w:rsidRPr="002B70E7">
        <w:rPr>
          <w:rFonts w:ascii="Lora" w:eastAsia="Times New Roman" w:hAnsi="Lora" w:cs="Times New Roman"/>
          <w:color w:val="2B353B"/>
          <w:kern w:val="0"/>
          <w:sz w:val="27"/>
          <w:szCs w:val="27"/>
          <w:lang w:eastAsia="en-GB"/>
          <w14:ligatures w14:val="none"/>
        </w:rPr>
        <w:softHyphen/>
        <w:t>sequences, and it can destroy a vigorous corporate spiritual life. This sound teaching never does, and we may well ask ourselves, in these days of innovation and reaction, whether present trends in either direction promote the health of the </w:t>
      </w:r>
      <w:r w:rsidRPr="002B70E7">
        <w:rPr>
          <w:rFonts w:ascii="Lora" w:eastAsia="Times New Roman" w:hAnsi="Lora" w:cs="Times New Roman"/>
          <w:i/>
          <w:iCs/>
          <w:color w:val="2B353B"/>
          <w:kern w:val="0"/>
          <w:sz w:val="27"/>
          <w:szCs w:val="27"/>
          <w:lang w:eastAsia="en-GB"/>
          <w14:ligatures w14:val="none"/>
        </w:rPr>
        <w:t>whole </w:t>
      </w:r>
      <w:r w:rsidRPr="002B70E7">
        <w:rPr>
          <w:rFonts w:ascii="Lora" w:eastAsia="Times New Roman" w:hAnsi="Lora" w:cs="Times New Roman"/>
          <w:color w:val="2B353B"/>
          <w:kern w:val="0"/>
          <w:sz w:val="27"/>
          <w:szCs w:val="27"/>
          <w:lang w:eastAsia="en-GB"/>
          <w14:ligatures w14:val="none"/>
        </w:rPr>
        <w:t>community or not. For Paul has yet more to say on this and related topics in what follows.</w:t>
      </w:r>
    </w:p>
    <w:p w14:paraId="0FE64D7E"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"Of whom is Hymenaeus and Philetus": </w:t>
      </w:r>
      <w:r w:rsidRPr="002B70E7">
        <w:rPr>
          <w:rFonts w:ascii="Lora" w:eastAsia="Times New Roman" w:hAnsi="Lora" w:cs="Times New Roman"/>
          <w:color w:val="2B353B"/>
          <w:kern w:val="0"/>
          <w:sz w:val="27"/>
          <w:szCs w:val="27"/>
          <w:lang w:eastAsia="en-GB"/>
          <w14:ligatures w14:val="none"/>
        </w:rPr>
        <w:t>Of Philetus nothing is known except what is recorded in these verses. Hymenaeus was probably the ringleader, since he had been cast out by Paul (1 Timothy 1:20</w:t>
      </w:r>
      <w:proofErr w:type="gramStart"/>
      <w:r w:rsidRPr="002B70E7">
        <w:rPr>
          <w:rFonts w:ascii="Lora" w:eastAsia="Times New Roman" w:hAnsi="Lora" w:cs="Times New Roman"/>
          <w:color w:val="2B353B"/>
          <w:kern w:val="0"/>
          <w:sz w:val="27"/>
          <w:szCs w:val="27"/>
          <w:lang w:eastAsia="en-GB"/>
          <w14:ligatures w14:val="none"/>
        </w:rPr>
        <w:t>), but</w:t>
      </w:r>
      <w:proofErr w:type="gramEnd"/>
      <w:r w:rsidRPr="002B70E7">
        <w:rPr>
          <w:rFonts w:ascii="Lora" w:eastAsia="Times New Roman" w:hAnsi="Lora" w:cs="Times New Roman"/>
          <w:color w:val="2B353B"/>
          <w:kern w:val="0"/>
          <w:sz w:val="27"/>
          <w:szCs w:val="27"/>
          <w:lang w:eastAsia="en-GB"/>
          <w14:ligatures w14:val="none"/>
        </w:rPr>
        <w:t xml:space="preserve"> appeared to be continuing his activities with damaging effect. Had Alexander, associated with him earlier, returned to the fold? The situation in Ephesus at this time was evidently very critical indeed.</w:t>
      </w:r>
    </w:p>
    <w:p w14:paraId="11378DCE"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The Path of Error</w:t>
      </w:r>
    </w:p>
    <w:p w14:paraId="1B47BFB3"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18:</w:t>
      </w:r>
      <w:r w:rsidRPr="002B70E7">
        <w:rPr>
          <w:rFonts w:ascii="Lora" w:eastAsia="Times New Roman" w:hAnsi="Lora" w:cs="Times New Roman"/>
          <w:i/>
          <w:iCs/>
          <w:color w:val="2B353B"/>
          <w:kern w:val="0"/>
          <w:sz w:val="27"/>
          <w:szCs w:val="27"/>
          <w:lang w:eastAsia="en-GB"/>
          <w14:ligatures w14:val="none"/>
        </w:rPr>
        <w:t> "Who concerning the truth have erred": </w:t>
      </w:r>
      <w:r w:rsidRPr="002B70E7">
        <w:rPr>
          <w:rFonts w:ascii="Lora" w:eastAsia="Times New Roman" w:hAnsi="Lora" w:cs="Times New Roman"/>
          <w:color w:val="2B353B"/>
          <w:kern w:val="0"/>
          <w:sz w:val="27"/>
          <w:szCs w:val="27"/>
          <w:lang w:eastAsia="en-GB"/>
          <w14:ligatures w14:val="none"/>
        </w:rPr>
        <w:t>The Revised Version, "men who </w:t>
      </w:r>
      <w:r w:rsidRPr="002B70E7">
        <w:rPr>
          <w:rFonts w:ascii="Lora" w:eastAsia="Times New Roman" w:hAnsi="Lora" w:cs="Times New Roman"/>
          <w:i/>
          <w:iCs/>
          <w:color w:val="2B353B"/>
          <w:kern w:val="0"/>
          <w:sz w:val="27"/>
          <w:szCs w:val="27"/>
          <w:lang w:eastAsia="en-GB"/>
          <w14:ligatures w14:val="none"/>
        </w:rPr>
        <w:t>(</w:t>
      </w:r>
      <w:proofErr w:type="spellStart"/>
      <w:r w:rsidRPr="002B70E7">
        <w:rPr>
          <w:rFonts w:ascii="Lora" w:eastAsia="Times New Roman" w:hAnsi="Lora" w:cs="Times New Roman"/>
          <w:i/>
          <w:iCs/>
          <w:color w:val="2B353B"/>
          <w:kern w:val="0"/>
          <w:sz w:val="27"/>
          <w:szCs w:val="27"/>
          <w:lang w:eastAsia="en-GB"/>
          <w14:ligatures w14:val="none"/>
        </w:rPr>
        <w:t>hoitines</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'the kind of people who')", brings out the point that Paul is citing these two men as examples of the behaviour he has in mind, and underlines an important truth already discussed (page 21), but worth repeating here.</w:t>
      </w:r>
    </w:p>
    <w:p w14:paraId="2A9201C8"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lastRenderedPageBreak/>
        <w:t>From a Scriptural point of view, error is not always that which stands out as an obvious denial of the truth, although it may even</w:t>
      </w:r>
      <w:r w:rsidRPr="002B70E7">
        <w:rPr>
          <w:rFonts w:ascii="Lora" w:eastAsia="Times New Roman" w:hAnsi="Lora" w:cs="Times New Roman"/>
          <w:color w:val="2B353B"/>
          <w:kern w:val="0"/>
          <w:sz w:val="27"/>
          <w:szCs w:val="27"/>
          <w:lang w:eastAsia="en-GB"/>
          <w14:ligatures w14:val="none"/>
        </w:rPr>
        <w:softHyphen/>
        <w:t>tually lead to it and is in any case the same in principle. It quite frequently contains </w:t>
      </w:r>
      <w:r w:rsidRPr="002B70E7">
        <w:rPr>
          <w:rFonts w:ascii="Lora" w:eastAsia="Times New Roman" w:hAnsi="Lora" w:cs="Times New Roman"/>
          <w:i/>
          <w:iCs/>
          <w:color w:val="2B353B"/>
          <w:kern w:val="0"/>
          <w:sz w:val="27"/>
          <w:szCs w:val="27"/>
          <w:lang w:eastAsia="en-GB"/>
          <w14:ligatures w14:val="none"/>
        </w:rPr>
        <w:t>some </w:t>
      </w:r>
      <w:r w:rsidRPr="002B70E7">
        <w:rPr>
          <w:rFonts w:ascii="Lora" w:eastAsia="Times New Roman" w:hAnsi="Lora" w:cs="Times New Roman"/>
          <w:color w:val="2B353B"/>
          <w:kern w:val="0"/>
          <w:sz w:val="27"/>
          <w:szCs w:val="27"/>
          <w:lang w:eastAsia="en-GB"/>
          <w14:ligatures w14:val="none"/>
        </w:rPr>
        <w:t>truth, but not </w:t>
      </w:r>
      <w:r w:rsidRPr="002B70E7">
        <w:rPr>
          <w:rFonts w:ascii="Lora" w:eastAsia="Times New Roman" w:hAnsi="Lora" w:cs="Times New Roman"/>
          <w:i/>
          <w:iCs/>
          <w:color w:val="2B353B"/>
          <w:kern w:val="0"/>
          <w:sz w:val="27"/>
          <w:szCs w:val="27"/>
          <w:lang w:eastAsia="en-GB"/>
          <w14:ligatures w14:val="none"/>
        </w:rPr>
        <w:t>all </w:t>
      </w:r>
      <w:r w:rsidRPr="002B70E7">
        <w:rPr>
          <w:rFonts w:ascii="Lora" w:eastAsia="Times New Roman" w:hAnsi="Lora" w:cs="Times New Roman"/>
          <w:color w:val="2B353B"/>
          <w:kern w:val="0"/>
          <w:sz w:val="27"/>
          <w:szCs w:val="27"/>
          <w:lang w:eastAsia="en-GB"/>
          <w14:ligatures w14:val="none"/>
        </w:rPr>
        <w:t>truth—"the truth, the whole truth and nothing but the truth"—and, to use Paul's words, "misses the mark" </w:t>
      </w:r>
      <w:r w:rsidRPr="002B70E7">
        <w:rPr>
          <w:rFonts w:ascii="Lora" w:eastAsia="Times New Roman" w:hAnsi="Lora" w:cs="Times New Roman"/>
          <w:i/>
          <w:iCs/>
          <w:color w:val="2B353B"/>
          <w:kern w:val="0"/>
          <w:sz w:val="27"/>
          <w:szCs w:val="27"/>
          <w:lang w:eastAsia="en-GB"/>
          <w14:ligatures w14:val="none"/>
        </w:rPr>
        <w:t>(</w:t>
      </w:r>
      <w:proofErr w:type="spellStart"/>
      <w:r w:rsidRPr="002B70E7">
        <w:rPr>
          <w:rFonts w:ascii="Lora" w:eastAsia="Times New Roman" w:hAnsi="Lora" w:cs="Times New Roman"/>
          <w:i/>
          <w:iCs/>
          <w:color w:val="2B353B"/>
          <w:kern w:val="0"/>
          <w:sz w:val="27"/>
          <w:szCs w:val="27"/>
          <w:lang w:eastAsia="en-GB"/>
          <w14:ligatures w14:val="none"/>
        </w:rPr>
        <w:t>astoched</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 xml:space="preserve">or fails to get the point of what God has said. Hence the very strong "swerved aside" and "turned aside" of 1 Timothy 1:6. It is like the serpent reasoning of Genesis 3: it begins with "Hath God said?" (verse 3), replies with a blend of what God </w:t>
      </w:r>
      <w:proofErr w:type="gramStart"/>
      <w:r w:rsidRPr="002B70E7">
        <w:rPr>
          <w:rFonts w:ascii="Lora" w:eastAsia="Times New Roman" w:hAnsi="Lora" w:cs="Times New Roman"/>
          <w:color w:val="2B353B"/>
          <w:kern w:val="0"/>
          <w:sz w:val="27"/>
          <w:szCs w:val="27"/>
          <w:lang w:eastAsia="en-GB"/>
          <w14:ligatures w14:val="none"/>
        </w:rPr>
        <w:t>actually did</w:t>
      </w:r>
      <w:proofErr w:type="gramEnd"/>
      <w:r w:rsidRPr="002B70E7">
        <w:rPr>
          <w:rFonts w:ascii="Lora" w:eastAsia="Times New Roman" w:hAnsi="Lora" w:cs="Times New Roman"/>
          <w:color w:val="2B353B"/>
          <w:kern w:val="0"/>
          <w:sz w:val="27"/>
          <w:szCs w:val="27"/>
          <w:lang w:eastAsia="en-GB"/>
          <w14:ligatures w14:val="none"/>
        </w:rPr>
        <w:t xml:space="preserve"> say, toned down a little, and some additional words based upon human opinion, and is eventually prepared to accept the exact opposite of the Divine Word (verses 3-4).</w:t>
      </w:r>
    </w:p>
    <w:p w14:paraId="3E5B21A2"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"Saying that the resurrection is past already": </w:t>
      </w:r>
      <w:r w:rsidRPr="002B70E7">
        <w:rPr>
          <w:rFonts w:ascii="Lora" w:eastAsia="Times New Roman" w:hAnsi="Lora" w:cs="Times New Roman"/>
          <w:color w:val="2B353B"/>
          <w:kern w:val="0"/>
          <w:sz w:val="27"/>
          <w:szCs w:val="27"/>
          <w:lang w:eastAsia="en-GB"/>
          <w14:ligatures w14:val="none"/>
        </w:rPr>
        <w:t>At first, no doubt, the teaching of Hymenaeus and Philetus seemed plausible, or even setting forth a "higher" view of the life in Christ. After all, Paul himself had taught that at baptism there is a resurrection to newness of life in the moral sense, and that one begins to live fully and in the spirit for the first time:</w:t>
      </w:r>
    </w:p>
    <w:p w14:paraId="492624BC"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that like as Christ was </w:t>
      </w:r>
      <w:r w:rsidRPr="002B70E7">
        <w:rPr>
          <w:rFonts w:ascii="Lora" w:eastAsia="Times New Roman" w:hAnsi="Lora" w:cs="Times New Roman"/>
          <w:i/>
          <w:iCs/>
          <w:color w:val="2B353B"/>
          <w:kern w:val="0"/>
          <w:sz w:val="27"/>
          <w:szCs w:val="27"/>
          <w:lang w:eastAsia="en-GB"/>
          <w14:ligatures w14:val="none"/>
        </w:rPr>
        <w:t>raised up from the dead . . . </w:t>
      </w:r>
      <w:r w:rsidRPr="002B70E7">
        <w:rPr>
          <w:rFonts w:ascii="Lora" w:eastAsia="Times New Roman" w:hAnsi="Lora" w:cs="Times New Roman"/>
          <w:color w:val="2B353B"/>
          <w:kern w:val="0"/>
          <w:sz w:val="27"/>
          <w:szCs w:val="27"/>
          <w:lang w:eastAsia="en-GB"/>
          <w14:ligatures w14:val="none"/>
        </w:rPr>
        <w:t>even so we also should walk </w:t>
      </w:r>
      <w:r w:rsidRPr="002B70E7">
        <w:rPr>
          <w:rFonts w:ascii="Lora" w:eastAsia="Times New Roman" w:hAnsi="Lora" w:cs="Times New Roman"/>
          <w:i/>
          <w:iCs/>
          <w:color w:val="2B353B"/>
          <w:kern w:val="0"/>
          <w:sz w:val="27"/>
          <w:szCs w:val="27"/>
          <w:lang w:eastAsia="en-GB"/>
          <w14:ligatures w14:val="none"/>
        </w:rPr>
        <w:t>in newness of life." </w:t>
      </w:r>
      <w:r w:rsidRPr="002B70E7">
        <w:rPr>
          <w:rFonts w:ascii="Lora" w:eastAsia="Times New Roman" w:hAnsi="Lora" w:cs="Times New Roman"/>
          <w:color w:val="2B353B"/>
          <w:kern w:val="0"/>
          <w:sz w:val="27"/>
          <w:szCs w:val="27"/>
          <w:lang w:eastAsia="en-GB"/>
          <w14:ligatures w14:val="none"/>
        </w:rPr>
        <w:t>(Romans 6:1-11)</w:t>
      </w:r>
    </w:p>
    <w:p w14:paraId="575C14D1"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"Even when we were dead in sins (God) hath </w:t>
      </w:r>
      <w:r w:rsidRPr="002B70E7">
        <w:rPr>
          <w:rFonts w:ascii="Lora" w:eastAsia="Times New Roman" w:hAnsi="Lora" w:cs="Times New Roman"/>
          <w:i/>
          <w:iCs/>
          <w:color w:val="2B353B"/>
          <w:kern w:val="0"/>
          <w:sz w:val="27"/>
          <w:szCs w:val="27"/>
          <w:lang w:eastAsia="en-GB"/>
          <w14:ligatures w14:val="none"/>
        </w:rPr>
        <w:t>quickened us </w:t>
      </w:r>
      <w:r w:rsidRPr="002B70E7">
        <w:rPr>
          <w:rFonts w:ascii="Lora" w:eastAsia="Times New Roman" w:hAnsi="Lora" w:cs="Times New Roman"/>
          <w:color w:val="2B353B"/>
          <w:kern w:val="0"/>
          <w:sz w:val="27"/>
          <w:szCs w:val="27"/>
          <w:lang w:eastAsia="en-GB"/>
          <w14:ligatures w14:val="none"/>
        </w:rPr>
        <w:t>together with Christ . . . and hath </w:t>
      </w:r>
      <w:r w:rsidRPr="002B70E7">
        <w:rPr>
          <w:rFonts w:ascii="Lora" w:eastAsia="Times New Roman" w:hAnsi="Lora" w:cs="Times New Roman"/>
          <w:i/>
          <w:iCs/>
          <w:color w:val="2B353B"/>
          <w:kern w:val="0"/>
          <w:sz w:val="27"/>
          <w:szCs w:val="27"/>
          <w:lang w:eastAsia="en-GB"/>
          <w14:ligatures w14:val="none"/>
        </w:rPr>
        <w:t>raised us up together.'</w:t>
      </w:r>
      <w:r w:rsidRPr="002B70E7">
        <w:rPr>
          <w:rFonts w:ascii="Lora" w:eastAsia="Times New Roman" w:hAnsi="Lora" w:cs="Times New Roman"/>
          <w:color w:val="2B353B"/>
          <w:kern w:val="0"/>
          <w:sz w:val="27"/>
          <w:szCs w:val="27"/>
          <w:lang w:eastAsia="en-GB"/>
          <w14:ligatures w14:val="none"/>
        </w:rPr>
        <w:t>' (Ephesians 2:5-6)</w:t>
      </w:r>
    </w:p>
    <w:p w14:paraId="02976B93"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"Wherefore he saith, </w:t>
      </w:r>
      <w:proofErr w:type="gramStart"/>
      <w:r w:rsidRPr="002B70E7">
        <w:rPr>
          <w:rFonts w:ascii="Lora" w:eastAsia="Times New Roman" w:hAnsi="Lora" w:cs="Times New Roman"/>
          <w:color w:val="2B353B"/>
          <w:kern w:val="0"/>
          <w:sz w:val="27"/>
          <w:szCs w:val="27"/>
          <w:lang w:eastAsia="en-GB"/>
          <w14:ligatures w14:val="none"/>
        </w:rPr>
        <w:t>Awake</w:t>
      </w:r>
      <w:proofErr w:type="gramEnd"/>
      <w:r w:rsidRPr="002B70E7">
        <w:rPr>
          <w:rFonts w:ascii="Lora" w:eastAsia="Times New Roman" w:hAnsi="Lora" w:cs="Times New Roman"/>
          <w:color w:val="2B353B"/>
          <w:kern w:val="0"/>
          <w:sz w:val="27"/>
          <w:szCs w:val="27"/>
          <w:lang w:eastAsia="en-GB"/>
          <w14:ligatures w14:val="none"/>
        </w:rPr>
        <w:t xml:space="preserve"> thou that </w:t>
      </w:r>
      <w:proofErr w:type="spellStart"/>
      <w:r w:rsidRPr="002B70E7">
        <w:rPr>
          <w:rFonts w:ascii="Lora" w:eastAsia="Times New Roman" w:hAnsi="Lora" w:cs="Times New Roman"/>
          <w:color w:val="2B353B"/>
          <w:kern w:val="0"/>
          <w:sz w:val="27"/>
          <w:szCs w:val="27"/>
          <w:lang w:eastAsia="en-GB"/>
          <w14:ligatures w14:val="none"/>
        </w:rPr>
        <w:t>sleepest</w:t>
      </w:r>
      <w:proofErr w:type="spellEnd"/>
      <w:r w:rsidRPr="002B70E7">
        <w:rPr>
          <w:rFonts w:ascii="Lora" w:eastAsia="Times New Roman" w:hAnsi="Lora" w:cs="Times New Roman"/>
          <w:color w:val="2B353B"/>
          <w:kern w:val="0"/>
          <w:sz w:val="27"/>
          <w:szCs w:val="27"/>
          <w:lang w:eastAsia="en-GB"/>
          <w14:ligatures w14:val="none"/>
        </w:rPr>
        <w:t xml:space="preserve"> . . . and Christ shall give thee light. See then that ye walk circumspectly ..." (Ephesians 5:14-15)</w:t>
      </w:r>
    </w:p>
    <w:p w14:paraId="06068B1F"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"And ye are complete in him . . . buried with him in </w:t>
      </w:r>
      <w:r w:rsidRPr="002B70E7">
        <w:rPr>
          <w:rFonts w:ascii="Lora" w:eastAsia="Times New Roman" w:hAnsi="Lora" w:cs="Times New Roman"/>
          <w:i/>
          <w:iCs/>
          <w:color w:val="2B353B"/>
          <w:kern w:val="0"/>
          <w:sz w:val="27"/>
          <w:szCs w:val="27"/>
          <w:lang w:eastAsia="en-GB"/>
          <w14:ligatures w14:val="none"/>
        </w:rPr>
        <w:t>baptism, wherein also ye are risen with him </w:t>
      </w:r>
      <w:r w:rsidRPr="002B70E7">
        <w:rPr>
          <w:rFonts w:ascii="Lora" w:eastAsia="Times New Roman" w:hAnsi="Lora" w:cs="Times New Roman"/>
          <w:color w:val="2B353B"/>
          <w:kern w:val="0"/>
          <w:sz w:val="27"/>
          <w:szCs w:val="27"/>
          <w:lang w:eastAsia="en-GB"/>
          <w14:ligatures w14:val="none"/>
        </w:rPr>
        <w:t>through the faith of the operation of God, who </w:t>
      </w:r>
      <w:r w:rsidRPr="002B70E7">
        <w:rPr>
          <w:rFonts w:ascii="Lora" w:eastAsia="Times New Roman" w:hAnsi="Lora" w:cs="Times New Roman"/>
          <w:i/>
          <w:iCs/>
          <w:color w:val="2B353B"/>
          <w:kern w:val="0"/>
          <w:sz w:val="27"/>
          <w:szCs w:val="27"/>
          <w:lang w:eastAsia="en-GB"/>
          <w14:ligatures w14:val="none"/>
        </w:rPr>
        <w:t>hath raised him from the dead." </w:t>
      </w:r>
      <w:r w:rsidRPr="002B70E7">
        <w:rPr>
          <w:rFonts w:ascii="Lora" w:eastAsia="Times New Roman" w:hAnsi="Lora" w:cs="Times New Roman"/>
          <w:color w:val="2B353B"/>
          <w:kern w:val="0"/>
          <w:sz w:val="27"/>
          <w:szCs w:val="27"/>
          <w:lang w:eastAsia="en-GB"/>
          <w14:ligatures w14:val="none"/>
        </w:rPr>
        <w:t>(Colossians 2:10-13)</w:t>
      </w:r>
    </w:p>
    <w:p w14:paraId="4413D7E4"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"If ye then be </w:t>
      </w:r>
      <w:r w:rsidRPr="002B70E7">
        <w:rPr>
          <w:rFonts w:ascii="Lora" w:eastAsia="Times New Roman" w:hAnsi="Lora" w:cs="Times New Roman"/>
          <w:i/>
          <w:iCs/>
          <w:color w:val="2B353B"/>
          <w:kern w:val="0"/>
          <w:sz w:val="27"/>
          <w:szCs w:val="27"/>
          <w:lang w:eastAsia="en-GB"/>
          <w14:ligatures w14:val="none"/>
        </w:rPr>
        <w:t>risen with Christ, </w:t>
      </w:r>
      <w:r w:rsidRPr="002B70E7">
        <w:rPr>
          <w:rFonts w:ascii="Lora" w:eastAsia="Times New Roman" w:hAnsi="Lora" w:cs="Times New Roman"/>
          <w:color w:val="2B353B"/>
          <w:kern w:val="0"/>
          <w:sz w:val="27"/>
          <w:szCs w:val="27"/>
          <w:lang w:eastAsia="en-GB"/>
          <w14:ligatures w14:val="none"/>
        </w:rPr>
        <w:t>seek those things which are</w:t>
      </w:r>
      <w:r w:rsidRPr="002B70E7">
        <w:rPr>
          <w:rFonts w:ascii="Lora" w:eastAsia="Times New Roman" w:hAnsi="Lora" w:cs="Times New Roman"/>
          <w:color w:val="2B353B"/>
          <w:kern w:val="0"/>
          <w:sz w:val="27"/>
          <w:szCs w:val="27"/>
          <w:lang w:eastAsia="en-GB"/>
          <w14:ligatures w14:val="none"/>
        </w:rPr>
        <w:br/>
        <w:t>above." (Colossians 3:1)</w:t>
      </w:r>
    </w:p>
    <w:p w14:paraId="484E1611"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The list of Scriptures on this topic, even in brief selection, is impressive: </w:t>
      </w:r>
      <w:proofErr w:type="gramStart"/>
      <w:r w:rsidRPr="002B70E7">
        <w:rPr>
          <w:rFonts w:ascii="Lora" w:eastAsia="Times New Roman" w:hAnsi="Lora" w:cs="Times New Roman"/>
          <w:color w:val="2B353B"/>
          <w:kern w:val="0"/>
          <w:sz w:val="27"/>
          <w:szCs w:val="27"/>
          <w:lang w:eastAsia="en-GB"/>
          <w14:ligatures w14:val="none"/>
        </w:rPr>
        <w:t>of course</w:t>
      </w:r>
      <w:proofErr w:type="gramEnd"/>
      <w:r w:rsidRPr="002B70E7">
        <w:rPr>
          <w:rFonts w:ascii="Lora" w:eastAsia="Times New Roman" w:hAnsi="Lora" w:cs="Times New Roman"/>
          <w:color w:val="2B353B"/>
          <w:kern w:val="0"/>
          <w:sz w:val="27"/>
          <w:szCs w:val="27"/>
          <w:lang w:eastAsia="en-GB"/>
          <w14:ligatures w14:val="none"/>
        </w:rPr>
        <w:t xml:space="preserve"> one cannot deny that the focal point of the Christian hope lies in the resurrection. If one leaves it at that, then, it could be that the resurrection is indeed past already. Moreover, it might be argued with great force in the first century (as indeed today), such a doctrine is </w:t>
      </w:r>
      <w:r w:rsidRPr="002B70E7">
        <w:rPr>
          <w:rFonts w:ascii="Lora" w:eastAsia="Times New Roman" w:hAnsi="Lora" w:cs="Times New Roman"/>
          <w:color w:val="2B353B"/>
          <w:kern w:val="0"/>
          <w:sz w:val="27"/>
          <w:szCs w:val="27"/>
          <w:lang w:eastAsia="en-GB"/>
          <w14:ligatures w14:val="none"/>
        </w:rPr>
        <w:lastRenderedPageBreak/>
        <w:t>much more palatable for religious contemporaries—it was even, to use one of the twentieth century "in words", </w:t>
      </w:r>
      <w:r w:rsidRPr="002B70E7">
        <w:rPr>
          <w:rFonts w:ascii="Lora" w:eastAsia="Times New Roman" w:hAnsi="Lora" w:cs="Times New Roman"/>
          <w:i/>
          <w:iCs/>
          <w:color w:val="2B353B"/>
          <w:kern w:val="0"/>
          <w:sz w:val="27"/>
          <w:szCs w:val="27"/>
          <w:lang w:eastAsia="en-GB"/>
          <w14:ligatures w14:val="none"/>
        </w:rPr>
        <w:t>relevant </w:t>
      </w:r>
      <w:r w:rsidRPr="002B70E7">
        <w:rPr>
          <w:rFonts w:ascii="Lora" w:eastAsia="Times New Roman" w:hAnsi="Lora" w:cs="Times New Roman"/>
          <w:color w:val="2B353B"/>
          <w:kern w:val="0"/>
          <w:sz w:val="27"/>
          <w:szCs w:val="27"/>
          <w:lang w:eastAsia="en-GB"/>
          <w14:ligatures w14:val="none"/>
        </w:rPr>
        <w:t>to the thinking of the day.</w:t>
      </w:r>
    </w:p>
    <w:p w14:paraId="76B16955"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For intellectual culture was the religion ("a form of godliness") of the thinking people, who felt themselves liberated from the crudities of pagan ritual. For them the material world was essen</w:t>
      </w:r>
      <w:r w:rsidRPr="002B70E7">
        <w:rPr>
          <w:rFonts w:ascii="Lora" w:eastAsia="Times New Roman" w:hAnsi="Lora" w:cs="Times New Roman"/>
          <w:color w:val="2B353B"/>
          <w:kern w:val="0"/>
          <w:sz w:val="27"/>
          <w:szCs w:val="27"/>
          <w:lang w:eastAsia="en-GB"/>
          <w14:ligatures w14:val="none"/>
        </w:rPr>
        <w:softHyphen/>
        <w:t>tially evil, and the progressive liberation of the spirit from the body was the highest ideal, to be pursued until the happy consum</w:t>
      </w:r>
      <w:r w:rsidRPr="002B70E7">
        <w:rPr>
          <w:rFonts w:ascii="Lora" w:eastAsia="Times New Roman" w:hAnsi="Lora" w:cs="Times New Roman"/>
          <w:color w:val="2B353B"/>
          <w:kern w:val="0"/>
          <w:sz w:val="27"/>
          <w:szCs w:val="27"/>
          <w:lang w:eastAsia="en-GB"/>
          <w14:ligatures w14:val="none"/>
        </w:rPr>
        <w:softHyphen/>
        <w:t>mation when the immortal soul was set free from the body altogether. Further, with such a teaching the ecclesia could win over some of the Hellenistic Jews as well, followers of the teachings of Philo of Alexandria, for example. He considered that the translation of Enoch (Genesis 5:24; Hebrews 11:5) was the equivalent of an ascent to a higher degree of moral existence, a doctrine which found widespread acceptance among the Gnostics of the second century.</w:t>
      </w:r>
    </w:p>
    <w:p w14:paraId="0F22D5F2"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"Not knowing the Scriptures </w:t>
      </w:r>
      <w:r w:rsidRPr="002B70E7">
        <w:rPr>
          <w:rFonts w:ascii="Lora" w:eastAsia="Times New Roman" w:hAnsi="Lora" w:cs="Times New Roman"/>
          <w:color w:val="2B353B"/>
          <w:kern w:val="0"/>
          <w:sz w:val="27"/>
          <w:szCs w:val="27"/>
          <w:lang w:eastAsia="en-GB"/>
          <w14:ligatures w14:val="none"/>
        </w:rPr>
        <w:t>..."</w:t>
      </w:r>
    </w:p>
    <w:p w14:paraId="46766654"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It was all so logical and consistent, even "Scriptural", and one could neatly fit "the coming of the Lord" into the scheme—had not he himself promised, "If any man love me, he will keep my words . . . and we will </w:t>
      </w:r>
      <w:r w:rsidRPr="002B70E7">
        <w:rPr>
          <w:rFonts w:ascii="Lora" w:eastAsia="Times New Roman" w:hAnsi="Lora" w:cs="Times New Roman"/>
          <w:i/>
          <w:iCs/>
          <w:color w:val="2B353B"/>
          <w:kern w:val="0"/>
          <w:sz w:val="27"/>
          <w:szCs w:val="27"/>
          <w:lang w:eastAsia="en-GB"/>
          <w14:ligatures w14:val="none"/>
        </w:rPr>
        <w:t>come </w:t>
      </w:r>
      <w:r w:rsidRPr="002B70E7">
        <w:rPr>
          <w:rFonts w:ascii="Lora" w:eastAsia="Times New Roman" w:hAnsi="Lora" w:cs="Times New Roman"/>
          <w:color w:val="2B353B"/>
          <w:kern w:val="0"/>
          <w:sz w:val="27"/>
          <w:szCs w:val="27"/>
          <w:lang w:eastAsia="en-GB"/>
          <w14:ligatures w14:val="none"/>
        </w:rPr>
        <w:t xml:space="preserve">unto him" (John 14:23)—and the Kingdom of God as well. And further—if the resurrection from sin to holiness, from ignorance to knowledge has already past, why concern oneself with sin </w:t>
      </w:r>
      <w:proofErr w:type="gramStart"/>
      <w:r w:rsidRPr="002B70E7">
        <w:rPr>
          <w:rFonts w:ascii="Lora" w:eastAsia="Times New Roman" w:hAnsi="Lora" w:cs="Times New Roman"/>
          <w:color w:val="2B353B"/>
          <w:kern w:val="0"/>
          <w:sz w:val="27"/>
          <w:szCs w:val="27"/>
          <w:lang w:eastAsia="en-GB"/>
          <w14:ligatures w14:val="none"/>
        </w:rPr>
        <w:t>any more</w:t>
      </w:r>
      <w:proofErr w:type="gramEnd"/>
      <w:r w:rsidRPr="002B70E7">
        <w:rPr>
          <w:rFonts w:ascii="Lora" w:eastAsia="Times New Roman" w:hAnsi="Lora" w:cs="Times New Roman"/>
          <w:color w:val="2B353B"/>
          <w:kern w:val="0"/>
          <w:sz w:val="27"/>
          <w:szCs w:val="27"/>
          <w:lang w:eastAsia="en-GB"/>
          <w14:ligatures w14:val="none"/>
        </w:rPr>
        <w:t xml:space="preserve"> (Romans 6:1)? Or on the other hand, being "in the resurrection" (Matthew 22:30), perhaps one should forbid to marry? Or command to abstain from meats (1 Timothy 4:3; 2 Timothy 3:1-5)?</w:t>
      </w:r>
    </w:p>
    <w:p w14:paraId="47406DF2"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How greatly did they err, "not knowing the scriptures, nor the power of God" (Matthew 22:29)! The Apostle Paul did not fear the ridicule he excited by proclaiming the resurrection of the dead to the "masters of them that know", the intellectual and cultured court of the Areopagites (Acts 17:32), to whom for all their knowledge, the living God of purpose and of judgement remained </w:t>
      </w:r>
      <w:r w:rsidRPr="002B70E7">
        <w:rPr>
          <w:rFonts w:ascii="Lora" w:eastAsia="Times New Roman" w:hAnsi="Lora" w:cs="Times New Roman"/>
          <w:i/>
          <w:iCs/>
          <w:color w:val="2B353B"/>
          <w:kern w:val="0"/>
          <w:sz w:val="27"/>
          <w:szCs w:val="27"/>
          <w:lang w:eastAsia="en-GB"/>
          <w14:ligatures w14:val="none"/>
        </w:rPr>
        <w:t>unknown. </w:t>
      </w:r>
      <w:r w:rsidRPr="002B70E7">
        <w:rPr>
          <w:rFonts w:ascii="Lora" w:eastAsia="Times New Roman" w:hAnsi="Lora" w:cs="Times New Roman"/>
          <w:color w:val="2B353B"/>
          <w:kern w:val="0"/>
          <w:sz w:val="27"/>
          <w:szCs w:val="27"/>
          <w:lang w:eastAsia="en-GB"/>
          <w14:ligatures w14:val="none"/>
        </w:rPr>
        <w:t>Their knowledge was no saving knowledge in which the righteousness and power of God was revealed. They lived in "the times of this ignorance" (verse 30).</w:t>
      </w:r>
    </w:p>
    <w:p w14:paraId="0DC6B70E"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There can be no doubt as to what Martha and Mary under</w:t>
      </w:r>
      <w:r w:rsidRPr="002B70E7">
        <w:rPr>
          <w:rFonts w:ascii="Lora" w:eastAsia="Times New Roman" w:hAnsi="Lora" w:cs="Times New Roman"/>
          <w:color w:val="2B353B"/>
          <w:kern w:val="0"/>
          <w:sz w:val="27"/>
          <w:szCs w:val="27"/>
          <w:lang w:eastAsia="en-GB"/>
          <w14:ligatures w14:val="none"/>
        </w:rPr>
        <w:softHyphen/>
        <w:t xml:space="preserve">stood by the resurrection of the dead, when they declared of their brother Lazarus, already four days in the tomb: "I know that he shall rise again in the </w:t>
      </w:r>
      <w:r w:rsidRPr="002B70E7">
        <w:rPr>
          <w:rFonts w:ascii="Lora" w:eastAsia="Times New Roman" w:hAnsi="Lora" w:cs="Times New Roman"/>
          <w:color w:val="2B353B"/>
          <w:kern w:val="0"/>
          <w:sz w:val="27"/>
          <w:szCs w:val="27"/>
          <w:lang w:eastAsia="en-GB"/>
          <w14:ligatures w14:val="none"/>
        </w:rPr>
        <w:lastRenderedPageBreak/>
        <w:t>resurrection </w:t>
      </w:r>
      <w:r w:rsidRPr="002B70E7">
        <w:rPr>
          <w:rFonts w:ascii="Lora" w:eastAsia="Times New Roman" w:hAnsi="Lora" w:cs="Times New Roman"/>
          <w:i/>
          <w:iCs/>
          <w:color w:val="2B353B"/>
          <w:kern w:val="0"/>
          <w:sz w:val="27"/>
          <w:szCs w:val="27"/>
          <w:lang w:eastAsia="en-GB"/>
          <w14:ligatures w14:val="none"/>
        </w:rPr>
        <w:t>at the last day". </w:t>
      </w:r>
      <w:r w:rsidRPr="002B70E7">
        <w:rPr>
          <w:rFonts w:ascii="Lora" w:eastAsia="Times New Roman" w:hAnsi="Lora" w:cs="Times New Roman"/>
          <w:color w:val="2B353B"/>
          <w:kern w:val="0"/>
          <w:sz w:val="27"/>
          <w:szCs w:val="27"/>
          <w:lang w:eastAsia="en-GB"/>
          <w14:ligatures w14:val="none"/>
        </w:rPr>
        <w:t xml:space="preserve">Nor was the sign that Jesus did before the open tomb intended to symbolise a purely moral resurrection. Equally there was no confusion in Paul's mind when he </w:t>
      </w:r>
      <w:proofErr w:type="gramStart"/>
      <w:r w:rsidRPr="002B70E7">
        <w:rPr>
          <w:rFonts w:ascii="Lora" w:eastAsia="Times New Roman" w:hAnsi="Lora" w:cs="Times New Roman"/>
          <w:color w:val="2B353B"/>
          <w:kern w:val="0"/>
          <w:sz w:val="27"/>
          <w:szCs w:val="27"/>
          <w:lang w:eastAsia="en-GB"/>
          <w14:ligatures w14:val="none"/>
        </w:rPr>
        <w:t>declared:.</w:t>
      </w:r>
      <w:proofErr w:type="gramEnd"/>
    </w:p>
    <w:p w14:paraId="1B695B45"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"Now if Christ be preached that he rose from the dead, how say some among you that there is no resurrection of the dead? But if there be no resurrection of the dead, then is Christ not risen . . . your faith is vain; </w:t>
      </w:r>
      <w:r w:rsidRPr="002B70E7">
        <w:rPr>
          <w:rFonts w:ascii="Lora" w:eastAsia="Times New Roman" w:hAnsi="Lora" w:cs="Times New Roman"/>
          <w:i/>
          <w:iCs/>
          <w:color w:val="2B353B"/>
          <w:kern w:val="0"/>
          <w:sz w:val="27"/>
          <w:szCs w:val="27"/>
          <w:lang w:eastAsia="en-GB"/>
          <w14:ligatures w14:val="none"/>
        </w:rPr>
        <w:t>ye are yet in your sins." </w:t>
      </w:r>
      <w:r w:rsidRPr="002B70E7">
        <w:rPr>
          <w:rFonts w:ascii="Lora" w:eastAsia="Times New Roman" w:hAnsi="Lora" w:cs="Times New Roman"/>
          <w:color w:val="2B353B"/>
          <w:kern w:val="0"/>
          <w:sz w:val="27"/>
          <w:szCs w:val="27"/>
          <w:lang w:eastAsia="en-GB"/>
          <w14:ligatures w14:val="none"/>
        </w:rPr>
        <w:t>(1 Corinthians 15:12-17)</w:t>
      </w:r>
    </w:p>
    <w:p w14:paraId="33DF2EF9"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And lest there should be any doubt at all as to what he under</w:t>
      </w:r>
      <w:r w:rsidRPr="002B70E7">
        <w:rPr>
          <w:rFonts w:ascii="Lora" w:eastAsia="Times New Roman" w:hAnsi="Lora" w:cs="Times New Roman"/>
          <w:color w:val="2B353B"/>
          <w:kern w:val="0"/>
          <w:sz w:val="27"/>
          <w:szCs w:val="27"/>
          <w:lang w:eastAsia="en-GB"/>
          <w14:ligatures w14:val="none"/>
        </w:rPr>
        <w:softHyphen/>
        <w:t>stands by "resurrection", he adds,</w:t>
      </w:r>
    </w:p>
    <w:p w14:paraId="1419D62F"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"Then they also which are fallen asleep in Christ are perished.</w:t>
      </w:r>
    </w:p>
    <w:p w14:paraId="3E3A86BE"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If </w:t>
      </w:r>
      <w:r w:rsidRPr="002B70E7">
        <w:rPr>
          <w:rFonts w:ascii="Lora" w:eastAsia="Times New Roman" w:hAnsi="Lora" w:cs="Times New Roman"/>
          <w:i/>
          <w:iCs/>
          <w:color w:val="2B353B"/>
          <w:kern w:val="0"/>
          <w:sz w:val="27"/>
          <w:szCs w:val="27"/>
          <w:lang w:eastAsia="en-GB"/>
          <w14:ligatures w14:val="none"/>
        </w:rPr>
        <w:t>in this life only </w:t>
      </w:r>
      <w:r w:rsidRPr="002B70E7">
        <w:rPr>
          <w:rFonts w:ascii="Lora" w:eastAsia="Times New Roman" w:hAnsi="Lora" w:cs="Times New Roman"/>
          <w:color w:val="2B353B"/>
          <w:kern w:val="0"/>
          <w:sz w:val="27"/>
          <w:szCs w:val="27"/>
          <w:lang w:eastAsia="en-GB"/>
          <w14:ligatures w14:val="none"/>
        </w:rPr>
        <w:t>we have hope in Christ, we are of all men most miserable. But </w:t>
      </w:r>
      <w:r w:rsidRPr="002B70E7">
        <w:rPr>
          <w:rFonts w:ascii="Lora" w:eastAsia="Times New Roman" w:hAnsi="Lora" w:cs="Times New Roman"/>
          <w:i/>
          <w:iCs/>
          <w:color w:val="2B353B"/>
          <w:kern w:val="0"/>
          <w:sz w:val="27"/>
          <w:szCs w:val="27"/>
          <w:lang w:eastAsia="en-GB"/>
          <w14:ligatures w14:val="none"/>
        </w:rPr>
        <w:t>now </w:t>
      </w:r>
      <w:r w:rsidRPr="002B70E7">
        <w:rPr>
          <w:rFonts w:ascii="Lora" w:eastAsia="Times New Roman" w:hAnsi="Lora" w:cs="Times New Roman"/>
          <w:color w:val="2B353B"/>
          <w:kern w:val="0"/>
          <w:sz w:val="27"/>
          <w:szCs w:val="27"/>
          <w:lang w:eastAsia="en-GB"/>
          <w14:ligatures w14:val="none"/>
        </w:rPr>
        <w:t>is Christ risen from the dead . . . </w:t>
      </w:r>
      <w:r w:rsidRPr="002B70E7">
        <w:rPr>
          <w:rFonts w:ascii="Lora" w:eastAsia="Times New Roman" w:hAnsi="Lora" w:cs="Times New Roman"/>
          <w:i/>
          <w:iCs/>
          <w:color w:val="2B353B"/>
          <w:kern w:val="0"/>
          <w:sz w:val="27"/>
          <w:szCs w:val="27"/>
          <w:lang w:eastAsia="en-GB"/>
          <w14:ligatures w14:val="none"/>
        </w:rPr>
        <w:t>afterward </w:t>
      </w:r>
      <w:r w:rsidRPr="002B70E7">
        <w:rPr>
          <w:rFonts w:ascii="Lora" w:eastAsia="Times New Roman" w:hAnsi="Lora" w:cs="Times New Roman"/>
          <w:color w:val="2B353B"/>
          <w:kern w:val="0"/>
          <w:sz w:val="27"/>
          <w:szCs w:val="27"/>
          <w:lang w:eastAsia="en-GB"/>
          <w14:ligatures w14:val="none"/>
        </w:rPr>
        <w:t>they that are Christ's at his coming".  (verses 18-23)</w:t>
      </w:r>
    </w:p>
    <w:p w14:paraId="664FED4E"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It is true that some in Corinth and Thessalonica may not have grasped the full implication of the preaching of the resurrection at first. But after such forthright explanation, or the "I would not have you to be ignorant" of 1 Thessalonians 4:13, there was no longer any cause for uncertainty. There was certainly no excuse for </w:t>
      </w:r>
      <w:r w:rsidRPr="002B70E7">
        <w:rPr>
          <w:rFonts w:ascii="Lora" w:eastAsia="Times New Roman" w:hAnsi="Lora" w:cs="Times New Roman"/>
          <w:i/>
          <w:iCs/>
          <w:color w:val="2B353B"/>
          <w:kern w:val="0"/>
          <w:sz w:val="27"/>
          <w:szCs w:val="27"/>
          <w:lang w:eastAsia="en-GB"/>
          <w14:ligatures w14:val="none"/>
        </w:rPr>
        <w:t>proclaiming </w:t>
      </w:r>
      <w:r w:rsidRPr="002B70E7">
        <w:rPr>
          <w:rFonts w:ascii="Lora" w:eastAsia="Times New Roman" w:hAnsi="Lora" w:cs="Times New Roman"/>
          <w:color w:val="2B353B"/>
          <w:kern w:val="0"/>
          <w:sz w:val="27"/>
          <w:szCs w:val="27"/>
          <w:lang w:eastAsia="en-GB"/>
          <w14:ligatures w14:val="none"/>
        </w:rPr>
        <w:t>(for the </w:t>
      </w:r>
      <w:r w:rsidRPr="002B70E7">
        <w:rPr>
          <w:rFonts w:ascii="Lora" w:eastAsia="Times New Roman" w:hAnsi="Lora" w:cs="Times New Roman"/>
          <w:i/>
          <w:iCs/>
          <w:color w:val="2B353B"/>
          <w:kern w:val="0"/>
          <w:sz w:val="27"/>
          <w:szCs w:val="27"/>
          <w:lang w:eastAsia="en-GB"/>
          <w14:ligatures w14:val="none"/>
        </w:rPr>
        <w:t>logos </w:t>
      </w:r>
      <w:r w:rsidRPr="002B70E7">
        <w:rPr>
          <w:rFonts w:ascii="Lora" w:eastAsia="Times New Roman" w:hAnsi="Lora" w:cs="Times New Roman"/>
          <w:color w:val="2B353B"/>
          <w:kern w:val="0"/>
          <w:sz w:val="27"/>
          <w:szCs w:val="27"/>
          <w:lang w:eastAsia="en-GB"/>
          <w14:ligatures w14:val="none"/>
        </w:rPr>
        <w:t>and the </w:t>
      </w:r>
      <w:proofErr w:type="spellStart"/>
      <w:r w:rsidRPr="002B70E7">
        <w:rPr>
          <w:rFonts w:ascii="Lora" w:eastAsia="Times New Roman" w:hAnsi="Lora" w:cs="Times New Roman"/>
          <w:i/>
          <w:iCs/>
          <w:color w:val="2B353B"/>
          <w:kern w:val="0"/>
          <w:sz w:val="27"/>
          <w:szCs w:val="27"/>
          <w:lang w:eastAsia="en-GB"/>
          <w14:ligatures w14:val="none"/>
        </w:rPr>
        <w:t>legontes</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of 2 Timothy 2:17-18 indicate that the new doctrine was being actively promulgated) such a pernicious teaching which </w:t>
      </w:r>
      <w:r w:rsidRPr="002B70E7">
        <w:rPr>
          <w:rFonts w:ascii="Lora" w:eastAsia="Times New Roman" w:hAnsi="Lora" w:cs="Times New Roman"/>
          <w:i/>
          <w:iCs/>
          <w:color w:val="2B353B"/>
          <w:kern w:val="0"/>
          <w:sz w:val="27"/>
          <w:szCs w:val="27"/>
          <w:lang w:eastAsia="en-GB"/>
          <w14:ligatures w14:val="none"/>
        </w:rPr>
        <w:t>"overthrew the faith of some".</w:t>
      </w:r>
    </w:p>
    <w:p w14:paraId="234FB1B7"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Confidence and Reassurance</w:t>
      </w:r>
    </w:p>
    <w:p w14:paraId="43616DEE"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19: </w:t>
      </w:r>
      <w:r w:rsidRPr="002B70E7">
        <w:rPr>
          <w:rFonts w:ascii="Lora" w:eastAsia="Times New Roman" w:hAnsi="Lora" w:cs="Times New Roman"/>
          <w:i/>
          <w:iCs/>
          <w:color w:val="2B353B"/>
          <w:kern w:val="0"/>
          <w:sz w:val="27"/>
          <w:szCs w:val="27"/>
          <w:lang w:eastAsia="en-GB"/>
          <w14:ligatures w14:val="none"/>
        </w:rPr>
        <w:t xml:space="preserve">"Nevertheless the foundation of God </w:t>
      </w:r>
      <w:proofErr w:type="spellStart"/>
      <w:r w:rsidRPr="002B70E7">
        <w:rPr>
          <w:rFonts w:ascii="Lora" w:eastAsia="Times New Roman" w:hAnsi="Lora" w:cs="Times New Roman"/>
          <w:i/>
          <w:iCs/>
          <w:color w:val="2B353B"/>
          <w:kern w:val="0"/>
          <w:sz w:val="27"/>
          <w:szCs w:val="27"/>
          <w:lang w:eastAsia="en-GB"/>
          <w14:ligatures w14:val="none"/>
        </w:rPr>
        <w:t>standeth</w:t>
      </w:r>
      <w:proofErr w:type="spellEnd"/>
      <w:r w:rsidRPr="002B70E7">
        <w:rPr>
          <w:rFonts w:ascii="Lora" w:eastAsia="Times New Roman" w:hAnsi="Lora" w:cs="Times New Roman"/>
          <w:i/>
          <w:iCs/>
          <w:color w:val="2B353B"/>
          <w:kern w:val="0"/>
          <w:sz w:val="27"/>
          <w:szCs w:val="27"/>
          <w:lang w:eastAsia="en-GB"/>
          <w14:ligatures w14:val="none"/>
        </w:rPr>
        <w:t xml:space="preserve"> sure": </w:t>
      </w:r>
      <w:r w:rsidRPr="002B70E7">
        <w:rPr>
          <w:rFonts w:ascii="Lora" w:eastAsia="Times New Roman" w:hAnsi="Lora" w:cs="Times New Roman"/>
          <w:color w:val="2B353B"/>
          <w:kern w:val="0"/>
          <w:sz w:val="27"/>
          <w:szCs w:val="27"/>
          <w:lang w:eastAsia="en-GB"/>
          <w14:ligatures w14:val="none"/>
        </w:rPr>
        <w:t>Immed</w:t>
      </w:r>
      <w:r w:rsidRPr="002B70E7">
        <w:rPr>
          <w:rFonts w:ascii="Lora" w:eastAsia="Times New Roman" w:hAnsi="Lora" w:cs="Times New Roman"/>
          <w:color w:val="2B353B"/>
          <w:kern w:val="0"/>
          <w:sz w:val="27"/>
          <w:szCs w:val="27"/>
          <w:lang w:eastAsia="en-GB"/>
          <w14:ligatures w14:val="none"/>
        </w:rPr>
        <w:softHyphen/>
        <w:t xml:space="preserve">iately Paul sounds a note of confident assurance with a most emphatic "nevertheless", the only time in his writings he ever uses this </w:t>
      </w:r>
      <w:proofErr w:type="gramStart"/>
      <w:r w:rsidRPr="002B70E7">
        <w:rPr>
          <w:rFonts w:ascii="Lora" w:eastAsia="Times New Roman" w:hAnsi="Lora" w:cs="Times New Roman"/>
          <w:color w:val="2B353B"/>
          <w:kern w:val="0"/>
          <w:sz w:val="27"/>
          <w:szCs w:val="27"/>
          <w:lang w:eastAsia="en-GB"/>
          <w14:ligatures w14:val="none"/>
        </w:rPr>
        <w:t>particular Greek</w:t>
      </w:r>
      <w:proofErr w:type="gramEnd"/>
      <w:r w:rsidRPr="002B70E7">
        <w:rPr>
          <w:rFonts w:ascii="Lora" w:eastAsia="Times New Roman" w:hAnsi="Lora" w:cs="Times New Roman"/>
          <w:color w:val="2B353B"/>
          <w:kern w:val="0"/>
          <w:sz w:val="27"/>
          <w:szCs w:val="27"/>
          <w:lang w:eastAsia="en-GB"/>
          <w14:ligatures w14:val="none"/>
        </w:rPr>
        <w:t xml:space="preserve"> word. In the Ephesian ecclesia, as in the Brotherhood today, when it became necessary to point to dangerous trends, or seek to recall to fundamentals which have either been lost sight of or become submerged beneath the weight of practical problems, brethren and sisters became discouraged. How can the Brotherhood survive, if its distinctive character is being lost or it is splitting itself into factions as every man does that which is right in his own eyes?</w:t>
      </w:r>
    </w:p>
    <w:p w14:paraId="0BC322FF"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lastRenderedPageBreak/>
        <w:t>Some well-meaning brethren and sisters urge us not to com</w:t>
      </w:r>
      <w:r w:rsidRPr="002B70E7">
        <w:rPr>
          <w:rFonts w:ascii="Lora" w:eastAsia="Times New Roman" w:hAnsi="Lora" w:cs="Times New Roman"/>
          <w:color w:val="2B353B"/>
          <w:kern w:val="0"/>
          <w:sz w:val="27"/>
          <w:szCs w:val="27"/>
          <w:lang w:eastAsia="en-GB"/>
          <w14:ligatures w14:val="none"/>
        </w:rPr>
        <w:softHyphen/>
        <w:t xml:space="preserve">ment on problems of morality, unsound teaching, </w:t>
      </w:r>
      <w:proofErr w:type="spellStart"/>
      <w:r w:rsidRPr="002B70E7">
        <w:rPr>
          <w:rFonts w:ascii="Lora" w:eastAsia="Times New Roman" w:hAnsi="Lora" w:cs="Times New Roman"/>
          <w:color w:val="2B353B"/>
          <w:kern w:val="0"/>
          <w:sz w:val="27"/>
          <w:szCs w:val="27"/>
          <w:lang w:eastAsia="en-GB"/>
          <w14:ligatures w14:val="none"/>
        </w:rPr>
        <w:t>strifes</w:t>
      </w:r>
      <w:proofErr w:type="spellEnd"/>
      <w:r w:rsidRPr="002B70E7">
        <w:rPr>
          <w:rFonts w:ascii="Lora" w:eastAsia="Times New Roman" w:hAnsi="Lora" w:cs="Times New Roman"/>
          <w:color w:val="2B353B"/>
          <w:kern w:val="0"/>
          <w:sz w:val="27"/>
          <w:szCs w:val="27"/>
          <w:lang w:eastAsia="en-GB"/>
          <w14:ligatures w14:val="none"/>
        </w:rPr>
        <w:t xml:space="preserve"> and tension in the Brotherhood, even </w:t>
      </w:r>
      <w:proofErr w:type="gramStart"/>
      <w:r w:rsidRPr="002B70E7">
        <w:rPr>
          <w:rFonts w:ascii="Lora" w:eastAsia="Times New Roman" w:hAnsi="Lora" w:cs="Times New Roman"/>
          <w:color w:val="2B353B"/>
          <w:kern w:val="0"/>
          <w:sz w:val="27"/>
          <w:szCs w:val="27"/>
          <w:lang w:eastAsia="en-GB"/>
          <w14:ligatures w14:val="none"/>
        </w:rPr>
        <w:t>in an attempt to</w:t>
      </w:r>
      <w:proofErr w:type="gramEnd"/>
      <w:r w:rsidRPr="002B70E7">
        <w:rPr>
          <w:rFonts w:ascii="Lora" w:eastAsia="Times New Roman" w:hAnsi="Lora" w:cs="Times New Roman"/>
          <w:color w:val="2B353B"/>
          <w:kern w:val="0"/>
          <w:sz w:val="27"/>
          <w:szCs w:val="27"/>
          <w:lang w:eastAsia="en-GB"/>
          <w14:ligatures w14:val="none"/>
        </w:rPr>
        <w:t xml:space="preserve"> help, improve or edify. No doubt many in Ephesus thought the same, and Timothy may well have been overwhelmed at times at the magnitude of the problems confronting him, had the Apostle's words been all warning, without balancing exhortations of the most positive kind. We today need his confident "Nevertheless".</w:t>
      </w:r>
    </w:p>
    <w:p w14:paraId="58225AD1"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For as in the "faithful saying" of verses 11-13 (RV): "If we are faithless, He </w:t>
      </w:r>
      <w:proofErr w:type="spellStart"/>
      <w:r w:rsidRPr="002B70E7">
        <w:rPr>
          <w:rFonts w:ascii="Lora" w:eastAsia="Times New Roman" w:hAnsi="Lora" w:cs="Times New Roman"/>
          <w:color w:val="2B353B"/>
          <w:kern w:val="0"/>
          <w:sz w:val="27"/>
          <w:szCs w:val="27"/>
          <w:lang w:eastAsia="en-GB"/>
          <w14:ligatures w14:val="none"/>
        </w:rPr>
        <w:t>abideth</w:t>
      </w:r>
      <w:proofErr w:type="spellEnd"/>
      <w:r w:rsidRPr="002B70E7">
        <w:rPr>
          <w:rFonts w:ascii="Lora" w:eastAsia="Times New Roman" w:hAnsi="Lora" w:cs="Times New Roman"/>
          <w:color w:val="2B353B"/>
          <w:kern w:val="0"/>
          <w:sz w:val="27"/>
          <w:szCs w:val="27"/>
          <w:lang w:eastAsia="en-GB"/>
          <w14:ligatures w14:val="none"/>
        </w:rPr>
        <w:t xml:space="preserve"> faithful: For he cannot deny himself.''</w:t>
      </w:r>
    </w:p>
    <w:p w14:paraId="3902D706"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Paul emphasises that the consummation of God's purpose does not depend upon the quality of the believers' lives, as was seen in the case of Israel: the LORD God of hosts always left a remnant, and there were 7,000 men in Israel who had not bowed the knee to Baal (1 Kings 19:14-18; Isaiah 1:2-9).</w:t>
      </w:r>
    </w:p>
    <w:p w14:paraId="3CFFC584"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mention of the foundation shows that what is under consideration is "the house of God, which is the church of the living God, the pillar and ground (margin, stay) of the truth" (1 Timothy 3:15). The Apostle's use of this metaphor is nearly always in connection with the ecclesia itself. Even where it is applied to Christ, it is always concerned with activity in the house of God. Thus, "ye are God's building ... for other foundation can no man lay than that is laid, which is Jesus Christ" (1 Corin</w:t>
      </w:r>
      <w:r w:rsidRPr="002B70E7">
        <w:rPr>
          <w:rFonts w:ascii="Lora" w:eastAsia="Times New Roman" w:hAnsi="Lora" w:cs="Times New Roman"/>
          <w:color w:val="2B353B"/>
          <w:kern w:val="0"/>
          <w:sz w:val="27"/>
          <w:szCs w:val="27"/>
          <w:lang w:eastAsia="en-GB"/>
          <w14:ligatures w14:val="none"/>
        </w:rPr>
        <w:softHyphen/>
        <w:t xml:space="preserve">thians 3:9-11); "Now therefore ye are ... of the household of God; and are built upon the foundation of the apostles and prophets, Jesus Christ himself being the chief corner stone .... in whom ye also are </w:t>
      </w:r>
      <w:proofErr w:type="spellStart"/>
      <w:r w:rsidRPr="002B70E7">
        <w:rPr>
          <w:rFonts w:ascii="Lora" w:eastAsia="Times New Roman" w:hAnsi="Lora" w:cs="Times New Roman"/>
          <w:color w:val="2B353B"/>
          <w:kern w:val="0"/>
          <w:sz w:val="27"/>
          <w:szCs w:val="27"/>
          <w:lang w:eastAsia="en-GB"/>
          <w14:ligatures w14:val="none"/>
        </w:rPr>
        <w:t>builded</w:t>
      </w:r>
      <w:proofErr w:type="spellEnd"/>
      <w:r w:rsidRPr="002B70E7">
        <w:rPr>
          <w:rFonts w:ascii="Lora" w:eastAsia="Times New Roman" w:hAnsi="Lora" w:cs="Times New Roman"/>
          <w:color w:val="2B353B"/>
          <w:kern w:val="0"/>
          <w:sz w:val="27"/>
          <w:szCs w:val="27"/>
          <w:lang w:eastAsia="en-GB"/>
          <w14:ligatures w14:val="none"/>
        </w:rPr>
        <w:t xml:space="preserve"> together for </w:t>
      </w:r>
      <w:proofErr w:type="gramStart"/>
      <w:r w:rsidRPr="002B70E7">
        <w:rPr>
          <w:rFonts w:ascii="Lora" w:eastAsia="Times New Roman" w:hAnsi="Lora" w:cs="Times New Roman"/>
          <w:color w:val="2B353B"/>
          <w:kern w:val="0"/>
          <w:sz w:val="27"/>
          <w:szCs w:val="27"/>
          <w:lang w:eastAsia="en-GB"/>
          <w14:ligatures w14:val="none"/>
        </w:rPr>
        <w:t>an</w:t>
      </w:r>
      <w:proofErr w:type="gramEnd"/>
      <w:r w:rsidRPr="002B70E7">
        <w:rPr>
          <w:rFonts w:ascii="Lora" w:eastAsia="Times New Roman" w:hAnsi="Lora" w:cs="Times New Roman"/>
          <w:color w:val="2B353B"/>
          <w:kern w:val="0"/>
          <w:sz w:val="27"/>
          <w:szCs w:val="27"/>
          <w:lang w:eastAsia="en-GB"/>
          <w14:ligatures w14:val="none"/>
        </w:rPr>
        <w:t xml:space="preserve"> habitation of God through the Spirit" (Ephesians 2:19-22). It is the Divine character of the work which gives it stability in contrast to the unstable views of the </w:t>
      </w:r>
      <w:proofErr w:type="gramStart"/>
      <w:r w:rsidRPr="002B70E7">
        <w:rPr>
          <w:rFonts w:ascii="Lora" w:eastAsia="Times New Roman" w:hAnsi="Lora" w:cs="Times New Roman"/>
          <w:color w:val="2B353B"/>
          <w:kern w:val="0"/>
          <w:sz w:val="27"/>
          <w:szCs w:val="27"/>
          <w:lang w:eastAsia="en-GB"/>
          <w14:ligatures w14:val="none"/>
        </w:rPr>
        <w:t>other-teachers</w:t>
      </w:r>
      <w:proofErr w:type="gramEnd"/>
      <w:r w:rsidRPr="002B70E7">
        <w:rPr>
          <w:rFonts w:ascii="Lora" w:eastAsia="Times New Roman" w:hAnsi="Lora" w:cs="Times New Roman"/>
          <w:color w:val="2B353B"/>
          <w:kern w:val="0"/>
          <w:sz w:val="27"/>
          <w:szCs w:val="27"/>
          <w:lang w:eastAsia="en-GB"/>
          <w14:ligatures w14:val="none"/>
        </w:rPr>
        <w:t>. As Isaiah says regarding the stable foundation:</w:t>
      </w:r>
    </w:p>
    <w:p w14:paraId="3B49259B"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w:t>
      </w:r>
      <w:proofErr w:type="gramStart"/>
      <w:r w:rsidRPr="002B70E7">
        <w:rPr>
          <w:rFonts w:ascii="Lora" w:eastAsia="Times New Roman" w:hAnsi="Lora" w:cs="Times New Roman"/>
          <w:color w:val="2B353B"/>
          <w:kern w:val="0"/>
          <w:sz w:val="27"/>
          <w:szCs w:val="27"/>
          <w:lang w:eastAsia="en-GB"/>
          <w14:ligatures w14:val="none"/>
        </w:rPr>
        <w:t>Therefore</w:t>
      </w:r>
      <w:proofErr w:type="gramEnd"/>
      <w:r w:rsidRPr="002B70E7">
        <w:rPr>
          <w:rFonts w:ascii="Lora" w:eastAsia="Times New Roman" w:hAnsi="Lora" w:cs="Times New Roman"/>
          <w:color w:val="2B353B"/>
          <w:kern w:val="0"/>
          <w:sz w:val="27"/>
          <w:szCs w:val="27"/>
          <w:lang w:eastAsia="en-GB"/>
          <w14:ligatures w14:val="none"/>
        </w:rPr>
        <w:t xml:space="preserve"> thus saith the Lord GOD, Behold I lay in Zion for a foundation a stone, a tried stone, a precious corner stone, </w:t>
      </w:r>
      <w:r w:rsidRPr="002B70E7">
        <w:rPr>
          <w:rFonts w:ascii="Lora" w:eastAsia="Times New Roman" w:hAnsi="Lora" w:cs="Times New Roman"/>
          <w:i/>
          <w:iCs/>
          <w:color w:val="2B353B"/>
          <w:kern w:val="0"/>
          <w:sz w:val="27"/>
          <w:szCs w:val="27"/>
          <w:lang w:eastAsia="en-GB"/>
          <w14:ligatures w14:val="none"/>
        </w:rPr>
        <w:t>a sure foundation: </w:t>
      </w:r>
      <w:r w:rsidRPr="002B70E7">
        <w:rPr>
          <w:rFonts w:ascii="Lora" w:eastAsia="Times New Roman" w:hAnsi="Lora" w:cs="Times New Roman"/>
          <w:color w:val="2B353B"/>
          <w:kern w:val="0"/>
          <w:sz w:val="27"/>
          <w:szCs w:val="27"/>
          <w:lang w:eastAsia="en-GB"/>
          <w14:ligatures w14:val="none"/>
        </w:rPr>
        <w:t>he that believeth shall not make haste (or be put to shame)."  (Isaiah 28:16)</w:t>
      </w:r>
    </w:p>
    <w:p w14:paraId="00347E2F"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word for "laid", 'established', is placed in the most em</w:t>
      </w:r>
      <w:r w:rsidRPr="002B70E7">
        <w:rPr>
          <w:rFonts w:ascii="Lora" w:eastAsia="Times New Roman" w:hAnsi="Lora" w:cs="Times New Roman"/>
          <w:color w:val="2B353B"/>
          <w:kern w:val="0"/>
          <w:sz w:val="27"/>
          <w:szCs w:val="27"/>
          <w:lang w:eastAsia="en-GB"/>
          <w14:ligatures w14:val="none"/>
        </w:rPr>
        <w:softHyphen/>
        <w:t>phatic position in Paul's statement, offering a strong contrast to the </w:t>
      </w:r>
      <w:proofErr w:type="spellStart"/>
      <w:r w:rsidRPr="002B70E7">
        <w:rPr>
          <w:rFonts w:ascii="Lora" w:eastAsia="Times New Roman" w:hAnsi="Lora" w:cs="Times New Roman"/>
          <w:i/>
          <w:iCs/>
          <w:color w:val="2B353B"/>
          <w:kern w:val="0"/>
          <w:sz w:val="27"/>
          <w:szCs w:val="27"/>
          <w:lang w:eastAsia="en-GB"/>
          <w14:ligatures w14:val="none"/>
        </w:rPr>
        <w:t>katastrophe</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 xml:space="preserve">the subversive work of the </w:t>
      </w:r>
      <w:proofErr w:type="spellStart"/>
      <w:r w:rsidRPr="002B70E7">
        <w:rPr>
          <w:rFonts w:ascii="Lora" w:eastAsia="Times New Roman" w:hAnsi="Lora" w:cs="Times New Roman"/>
          <w:color w:val="2B353B"/>
          <w:kern w:val="0"/>
          <w:sz w:val="27"/>
          <w:szCs w:val="27"/>
          <w:lang w:eastAsia="en-GB"/>
          <w14:ligatures w14:val="none"/>
        </w:rPr>
        <w:t>errorists</w:t>
      </w:r>
      <w:proofErr w:type="spellEnd"/>
      <w:r w:rsidRPr="002B70E7">
        <w:rPr>
          <w:rFonts w:ascii="Lora" w:eastAsia="Times New Roman" w:hAnsi="Lora" w:cs="Times New Roman"/>
          <w:color w:val="2B353B"/>
          <w:kern w:val="0"/>
          <w:sz w:val="27"/>
          <w:szCs w:val="27"/>
          <w:lang w:eastAsia="en-GB"/>
          <w14:ligatures w14:val="none"/>
        </w:rPr>
        <w:t xml:space="preserve"> (verse 14).</w:t>
      </w:r>
    </w:p>
    <w:p w14:paraId="78D98080"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lastRenderedPageBreak/>
        <w:t>"Having this seal": </w:t>
      </w:r>
      <w:r w:rsidRPr="002B70E7">
        <w:rPr>
          <w:rFonts w:ascii="Lora" w:eastAsia="Times New Roman" w:hAnsi="Lora" w:cs="Times New Roman"/>
          <w:color w:val="2B353B"/>
          <w:kern w:val="0"/>
          <w:sz w:val="27"/>
          <w:szCs w:val="27"/>
          <w:lang w:eastAsia="en-GB"/>
          <w14:ligatures w14:val="none"/>
        </w:rPr>
        <w:t>There is a double seal or inscription on the Lord's foundation, a device used to mark both ownership and authenticity. There was a seal set upon Christ's tomb for the former purpose (Matthew 27:66) and there are frequent references to the second in the New Testament:</w:t>
      </w:r>
    </w:p>
    <w:p w14:paraId="4B23ADE1"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"Now he which </w:t>
      </w:r>
      <w:proofErr w:type="spellStart"/>
      <w:r w:rsidRPr="002B70E7">
        <w:rPr>
          <w:rFonts w:ascii="Lora" w:eastAsia="Times New Roman" w:hAnsi="Lora" w:cs="Times New Roman"/>
          <w:color w:val="2B353B"/>
          <w:kern w:val="0"/>
          <w:sz w:val="27"/>
          <w:szCs w:val="27"/>
          <w:lang w:eastAsia="en-GB"/>
          <w14:ligatures w14:val="none"/>
        </w:rPr>
        <w:t>stablisheth</w:t>
      </w:r>
      <w:proofErr w:type="spellEnd"/>
      <w:r w:rsidRPr="002B70E7">
        <w:rPr>
          <w:rFonts w:ascii="Lora" w:eastAsia="Times New Roman" w:hAnsi="Lora" w:cs="Times New Roman"/>
          <w:color w:val="2B353B"/>
          <w:kern w:val="0"/>
          <w:sz w:val="27"/>
          <w:szCs w:val="27"/>
          <w:lang w:eastAsia="en-GB"/>
          <w14:ligatures w14:val="none"/>
        </w:rPr>
        <w:t xml:space="preserve"> us with you in Christ ... is God, who hath also </w:t>
      </w:r>
      <w:r w:rsidRPr="002B70E7">
        <w:rPr>
          <w:rFonts w:ascii="Lora" w:eastAsia="Times New Roman" w:hAnsi="Lora" w:cs="Times New Roman"/>
          <w:i/>
          <w:iCs/>
          <w:color w:val="2B353B"/>
          <w:kern w:val="0"/>
          <w:sz w:val="27"/>
          <w:szCs w:val="27"/>
          <w:lang w:eastAsia="en-GB"/>
          <w14:ligatures w14:val="none"/>
        </w:rPr>
        <w:t>sealed us."  </w:t>
      </w:r>
      <w:r w:rsidRPr="002B70E7">
        <w:rPr>
          <w:rFonts w:ascii="Lora" w:eastAsia="Times New Roman" w:hAnsi="Lora" w:cs="Times New Roman"/>
          <w:color w:val="2B353B"/>
          <w:kern w:val="0"/>
          <w:sz w:val="27"/>
          <w:szCs w:val="27"/>
          <w:lang w:eastAsia="en-GB"/>
          <w14:ligatures w14:val="none"/>
        </w:rPr>
        <w:t>(2 Corinthians 1:21-22)</w:t>
      </w:r>
    </w:p>
    <w:p w14:paraId="32D270DF"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"And he received the sign of circumcision, a </w:t>
      </w:r>
      <w:r w:rsidRPr="002B70E7">
        <w:rPr>
          <w:rFonts w:ascii="Lora" w:eastAsia="Times New Roman" w:hAnsi="Lora" w:cs="Times New Roman"/>
          <w:i/>
          <w:iCs/>
          <w:color w:val="2B353B"/>
          <w:kern w:val="0"/>
          <w:sz w:val="27"/>
          <w:szCs w:val="27"/>
          <w:lang w:eastAsia="en-GB"/>
          <w14:ligatures w14:val="none"/>
        </w:rPr>
        <w:t>seal </w:t>
      </w:r>
      <w:r w:rsidRPr="002B70E7">
        <w:rPr>
          <w:rFonts w:ascii="Lora" w:eastAsia="Times New Roman" w:hAnsi="Lora" w:cs="Times New Roman"/>
          <w:color w:val="2B353B"/>
          <w:kern w:val="0"/>
          <w:sz w:val="27"/>
          <w:szCs w:val="27"/>
          <w:lang w:eastAsia="en-GB"/>
          <w14:ligatures w14:val="none"/>
        </w:rPr>
        <w:t>of the righteousness of the faith." (Romans 4:11)</w:t>
      </w:r>
    </w:p>
    <w:p w14:paraId="4E40F693"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"For the </w:t>
      </w:r>
      <w:r w:rsidRPr="002B70E7">
        <w:rPr>
          <w:rFonts w:ascii="Lora" w:eastAsia="Times New Roman" w:hAnsi="Lora" w:cs="Times New Roman"/>
          <w:i/>
          <w:iCs/>
          <w:color w:val="2B353B"/>
          <w:kern w:val="0"/>
          <w:sz w:val="27"/>
          <w:szCs w:val="27"/>
          <w:lang w:eastAsia="en-GB"/>
          <w14:ligatures w14:val="none"/>
        </w:rPr>
        <w:t>seal </w:t>
      </w:r>
      <w:r w:rsidRPr="002B70E7">
        <w:rPr>
          <w:rFonts w:ascii="Lora" w:eastAsia="Times New Roman" w:hAnsi="Lora" w:cs="Times New Roman"/>
          <w:color w:val="2B353B"/>
          <w:kern w:val="0"/>
          <w:sz w:val="27"/>
          <w:szCs w:val="27"/>
          <w:lang w:eastAsia="en-GB"/>
          <w14:ligatures w14:val="none"/>
        </w:rPr>
        <w:t>of mine apostleship are ye in the Lord." (1 Corinthians 9:2)</w:t>
      </w:r>
    </w:p>
    <w:p w14:paraId="2D403DE5"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Seals, </w:t>
      </w:r>
      <w:proofErr w:type="gramStart"/>
      <w:r w:rsidRPr="002B70E7">
        <w:rPr>
          <w:rFonts w:ascii="Lora" w:eastAsia="Times New Roman" w:hAnsi="Lora" w:cs="Times New Roman"/>
          <w:color w:val="2B353B"/>
          <w:kern w:val="0"/>
          <w:sz w:val="27"/>
          <w:szCs w:val="27"/>
          <w:lang w:eastAsia="en-GB"/>
          <w14:ligatures w14:val="none"/>
        </w:rPr>
        <w:t>foundations</w:t>
      </w:r>
      <w:proofErr w:type="gramEnd"/>
      <w:r w:rsidRPr="002B70E7">
        <w:rPr>
          <w:rFonts w:ascii="Lora" w:eastAsia="Times New Roman" w:hAnsi="Lora" w:cs="Times New Roman"/>
          <w:color w:val="2B353B"/>
          <w:kern w:val="0"/>
          <w:sz w:val="27"/>
          <w:szCs w:val="27"/>
          <w:lang w:eastAsia="en-GB"/>
          <w14:ligatures w14:val="none"/>
        </w:rPr>
        <w:t xml:space="preserve"> and inscriptions are linked together in the Apocalypse, for "the wall of the city had twelve foundations, and in them the names of the twelve apostles of the Lamb" (21:14).</w:t>
      </w:r>
    </w:p>
    <w:p w14:paraId="14934187"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 xml:space="preserve">"The Lord </w:t>
      </w:r>
      <w:proofErr w:type="spellStart"/>
      <w:r w:rsidRPr="002B70E7">
        <w:rPr>
          <w:rFonts w:ascii="Lora" w:eastAsia="Times New Roman" w:hAnsi="Lora" w:cs="Times New Roman"/>
          <w:i/>
          <w:iCs/>
          <w:color w:val="2B353B"/>
          <w:kern w:val="0"/>
          <w:sz w:val="27"/>
          <w:szCs w:val="27"/>
          <w:lang w:eastAsia="en-GB"/>
          <w14:ligatures w14:val="none"/>
        </w:rPr>
        <w:t>knoweth</w:t>
      </w:r>
      <w:proofErr w:type="spellEnd"/>
      <w:r w:rsidRPr="002B70E7">
        <w:rPr>
          <w:rFonts w:ascii="Lora" w:eastAsia="Times New Roman" w:hAnsi="Lora" w:cs="Times New Roman"/>
          <w:i/>
          <w:iCs/>
          <w:color w:val="2B353B"/>
          <w:kern w:val="0"/>
          <w:sz w:val="27"/>
          <w:szCs w:val="27"/>
          <w:lang w:eastAsia="en-GB"/>
          <w14:ligatures w14:val="none"/>
        </w:rPr>
        <w:t xml:space="preserve"> them that are his": </w:t>
      </w:r>
      <w:r w:rsidRPr="002B70E7">
        <w:rPr>
          <w:rFonts w:ascii="Lora" w:eastAsia="Times New Roman" w:hAnsi="Lora" w:cs="Times New Roman"/>
          <w:color w:val="2B353B"/>
          <w:kern w:val="0"/>
          <w:sz w:val="27"/>
          <w:szCs w:val="27"/>
          <w:lang w:eastAsia="en-GB"/>
          <w14:ligatures w14:val="none"/>
        </w:rPr>
        <w:t>With this skilful citation, taken with only the change from "God" to "the Lord" from the Septuagint version of Numbers 16:5, Paul illuminates his whole thesis about the false teachers. They were murmurers and disputers, they sought to draw away disciples after them and to overthrow what God had established. They were, therefore, like Korah, Dathan and Abiram, "gainsayers" who became the very Scriptural types of the heretical or schismatic teachers (see the Epistle of Jude). The ultimate "catastrophe", however, was not the frustration of God's purpose with Israel, but that in which they themselves suffered. They were "sinners against their own souls" (Numbers 16:38), and in their judgement, which was the Lord's and not man's, the Lord revealed those "who are his, and who is holy; and will cause him to come near unto him: even him whom he hath chosen will he cause to come near unto him" (16:5).</w:t>
      </w:r>
    </w:p>
    <w:p w14:paraId="70458885"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Departing from Iniquity</w:t>
      </w:r>
    </w:p>
    <w:p w14:paraId="3693442A"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 xml:space="preserve">"Let </w:t>
      </w:r>
      <w:proofErr w:type="spellStart"/>
      <w:proofErr w:type="gramStart"/>
      <w:r w:rsidRPr="002B70E7">
        <w:rPr>
          <w:rFonts w:ascii="Lora" w:eastAsia="Times New Roman" w:hAnsi="Lora" w:cs="Times New Roman"/>
          <w:i/>
          <w:iCs/>
          <w:color w:val="2B353B"/>
          <w:kern w:val="0"/>
          <w:sz w:val="27"/>
          <w:szCs w:val="27"/>
          <w:lang w:eastAsia="en-GB"/>
          <w14:ligatures w14:val="none"/>
        </w:rPr>
        <w:t>every one</w:t>
      </w:r>
      <w:proofErr w:type="spellEnd"/>
      <w:proofErr w:type="gramEnd"/>
      <w:r w:rsidRPr="002B70E7">
        <w:rPr>
          <w:rFonts w:ascii="Lora" w:eastAsia="Times New Roman" w:hAnsi="Lora" w:cs="Times New Roman"/>
          <w:i/>
          <w:iCs/>
          <w:color w:val="2B353B"/>
          <w:kern w:val="0"/>
          <w:sz w:val="27"/>
          <w:szCs w:val="27"/>
          <w:lang w:eastAsia="en-GB"/>
          <w14:ligatures w14:val="none"/>
        </w:rPr>
        <w:t xml:space="preserve"> that </w:t>
      </w:r>
      <w:proofErr w:type="spellStart"/>
      <w:r w:rsidRPr="002B70E7">
        <w:rPr>
          <w:rFonts w:ascii="Lora" w:eastAsia="Times New Roman" w:hAnsi="Lora" w:cs="Times New Roman"/>
          <w:i/>
          <w:iCs/>
          <w:color w:val="2B353B"/>
          <w:kern w:val="0"/>
          <w:sz w:val="27"/>
          <w:szCs w:val="27"/>
          <w:lang w:eastAsia="en-GB"/>
          <w14:ligatures w14:val="none"/>
        </w:rPr>
        <w:t>nameth</w:t>
      </w:r>
      <w:proofErr w:type="spellEnd"/>
      <w:r w:rsidRPr="002B70E7">
        <w:rPr>
          <w:rFonts w:ascii="Lora" w:eastAsia="Times New Roman" w:hAnsi="Lora" w:cs="Times New Roman"/>
          <w:i/>
          <w:iCs/>
          <w:color w:val="2B353B"/>
          <w:kern w:val="0"/>
          <w:sz w:val="27"/>
          <w:szCs w:val="27"/>
          <w:lang w:eastAsia="en-GB"/>
          <w14:ligatures w14:val="none"/>
        </w:rPr>
        <w:t xml:space="preserve"> the name of the Lord </w:t>
      </w:r>
      <w:r w:rsidRPr="002B70E7">
        <w:rPr>
          <w:rFonts w:ascii="Lora" w:eastAsia="Times New Roman" w:hAnsi="Lora" w:cs="Times New Roman"/>
          <w:color w:val="2B353B"/>
          <w:kern w:val="0"/>
          <w:sz w:val="27"/>
          <w:szCs w:val="27"/>
          <w:lang w:eastAsia="en-GB"/>
          <w14:ligatures w14:val="none"/>
        </w:rPr>
        <w:t>(RV) </w:t>
      </w:r>
      <w:r w:rsidRPr="002B70E7">
        <w:rPr>
          <w:rFonts w:ascii="Lora" w:eastAsia="Times New Roman" w:hAnsi="Lora" w:cs="Times New Roman"/>
          <w:i/>
          <w:iCs/>
          <w:color w:val="2B353B"/>
          <w:kern w:val="0"/>
          <w:sz w:val="27"/>
          <w:szCs w:val="27"/>
          <w:lang w:eastAsia="en-GB"/>
          <w14:ligatures w14:val="none"/>
        </w:rPr>
        <w:t>depart from iniquity": </w:t>
      </w:r>
      <w:r w:rsidRPr="002B70E7">
        <w:rPr>
          <w:rFonts w:ascii="Lora" w:eastAsia="Times New Roman" w:hAnsi="Lora" w:cs="Times New Roman"/>
          <w:color w:val="2B353B"/>
          <w:kern w:val="0"/>
          <w:sz w:val="27"/>
          <w:szCs w:val="27"/>
          <w:lang w:eastAsia="en-GB"/>
          <w14:ligatures w14:val="none"/>
        </w:rPr>
        <w:t>The second "seal" further extends the reference to Korah, Dathan and Abiram. "Naming the name" is an Old Testament expression for professing allegiance to someone, as in Joshua 23:7,8:</w:t>
      </w:r>
    </w:p>
    <w:p w14:paraId="4AAABDD3"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lastRenderedPageBreak/>
        <w:t>"Neither make mention of the name of their gods, nor cause to swear by them, neither serve them, nor bow down your</w:t>
      </w:r>
      <w:r w:rsidRPr="002B70E7">
        <w:rPr>
          <w:rFonts w:ascii="Lora" w:eastAsia="Times New Roman" w:hAnsi="Lora" w:cs="Times New Roman"/>
          <w:color w:val="2B353B"/>
          <w:kern w:val="0"/>
          <w:sz w:val="27"/>
          <w:szCs w:val="27"/>
          <w:lang w:eastAsia="en-GB"/>
          <w14:ligatures w14:val="none"/>
        </w:rPr>
        <w:softHyphen/>
        <w:t>selves unto them: but cleave unto the LORD your God"; and Isaiah 26:13:</w:t>
      </w:r>
    </w:p>
    <w:p w14:paraId="134114D5"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"O LORD our God, other lords beside thee have had dominion over us: but by thee only will we make mention of thy name."</w:t>
      </w:r>
    </w:p>
    <w:p w14:paraId="42C8E64D"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To use the Name lightly was contrary to a fundamental commandment of the Lord's </w:t>
      </w:r>
      <w:proofErr w:type="gramStart"/>
      <w:r w:rsidRPr="002B70E7">
        <w:rPr>
          <w:rFonts w:ascii="Lora" w:eastAsia="Times New Roman" w:hAnsi="Lora" w:cs="Times New Roman"/>
          <w:color w:val="2B353B"/>
          <w:kern w:val="0"/>
          <w:sz w:val="27"/>
          <w:szCs w:val="27"/>
          <w:lang w:eastAsia="en-GB"/>
          <w14:ligatures w14:val="none"/>
        </w:rPr>
        <w:t>covenant, and</w:t>
      </w:r>
      <w:proofErr w:type="gramEnd"/>
      <w:r w:rsidRPr="002B70E7">
        <w:rPr>
          <w:rFonts w:ascii="Lora" w:eastAsia="Times New Roman" w:hAnsi="Lora" w:cs="Times New Roman"/>
          <w:color w:val="2B353B"/>
          <w:kern w:val="0"/>
          <w:sz w:val="27"/>
          <w:szCs w:val="27"/>
          <w:lang w:eastAsia="en-GB"/>
          <w14:ligatures w14:val="none"/>
        </w:rPr>
        <w:t xml:space="preserve"> was punishable by death (Leviticus 24:16).</w:t>
      </w:r>
    </w:p>
    <w:p w14:paraId="3037F748"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In the New Testament to "call upon the name of the Lord" is synonymous with belonging to the church of the living God, as a survey of the usage of the Acts alone would show. Paul himself had been converted while in the very act of persecuting "them which called upon this name" (Acts 9:14,21), to be himself baptized and wash away his sins, "calling on the name of the Lord" (22:16; see also 7:59). The world-wide brotherhood </w:t>
      </w:r>
      <w:proofErr w:type="gramStart"/>
      <w:r w:rsidRPr="002B70E7">
        <w:rPr>
          <w:rFonts w:ascii="Lora" w:eastAsia="Times New Roman" w:hAnsi="Lora" w:cs="Times New Roman"/>
          <w:color w:val="2B353B"/>
          <w:kern w:val="0"/>
          <w:sz w:val="27"/>
          <w:szCs w:val="27"/>
          <w:lang w:eastAsia="en-GB"/>
          <w14:ligatures w14:val="none"/>
        </w:rPr>
        <w:t>were</w:t>
      </w:r>
      <w:proofErr w:type="gramEnd"/>
      <w:r w:rsidRPr="002B70E7">
        <w:rPr>
          <w:rFonts w:ascii="Lora" w:eastAsia="Times New Roman" w:hAnsi="Lora" w:cs="Times New Roman"/>
          <w:color w:val="2B353B"/>
          <w:kern w:val="0"/>
          <w:sz w:val="27"/>
          <w:szCs w:val="27"/>
          <w:lang w:eastAsia="en-GB"/>
          <w14:ligatures w14:val="none"/>
        </w:rPr>
        <w:t> those "that in every place call upon the name of Jesus Christ our Lord" (1 Corinthians 1:2).</w:t>
      </w:r>
    </w:p>
    <w:p w14:paraId="6E1660CB"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To depart from iniquity, to come out and be separate, were constant exhortations for the believers in Christ as for the people of God in older times. The renunciation of sin in all its forms had on occasion to be marked by a physical separation from the rebellious sinner, of the kind seen in the incident from which Paul is now drawing his exhortation. The Lord revealed those who were His: they were those who had obeyed the words of Moses to the congregation: "Depart, I pray you, from the tents of these wicked men, and touch nothing of theirs, lest ye be consumed in all their sins" (Numbers 16:26,27). Thus, with what had evidently become a proverbial saying (compare with Matthew 7:23 and Luke 13:27), Paul reinforces his instruction as to what Timothy should shun and to what he should pay earnest heed </w:t>
      </w:r>
      <w:proofErr w:type="gramStart"/>
      <w:r w:rsidRPr="002B70E7">
        <w:rPr>
          <w:rFonts w:ascii="Lora" w:eastAsia="Times New Roman" w:hAnsi="Lora" w:cs="Times New Roman"/>
          <w:color w:val="2B353B"/>
          <w:kern w:val="0"/>
          <w:sz w:val="27"/>
          <w:szCs w:val="27"/>
          <w:lang w:eastAsia="en-GB"/>
          <w14:ligatures w14:val="none"/>
        </w:rPr>
        <w:t>in order to</w:t>
      </w:r>
      <w:proofErr w:type="gramEnd"/>
      <w:r w:rsidRPr="002B70E7">
        <w:rPr>
          <w:rFonts w:ascii="Lora" w:eastAsia="Times New Roman" w:hAnsi="Lora" w:cs="Times New Roman"/>
          <w:color w:val="2B353B"/>
          <w:kern w:val="0"/>
          <w:sz w:val="27"/>
          <w:szCs w:val="27"/>
          <w:lang w:eastAsia="en-GB"/>
          <w14:ligatures w14:val="none"/>
        </w:rPr>
        <w:t xml:space="preserve"> discharge the responsibility of his office.</w:t>
      </w:r>
    </w:p>
    <w:p w14:paraId="6B8C2B34"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We too can take our lessons and our comfort: to deny a funda</w:t>
      </w:r>
      <w:r w:rsidRPr="002B70E7">
        <w:rPr>
          <w:rFonts w:ascii="Lora" w:eastAsia="Times New Roman" w:hAnsi="Lora" w:cs="Times New Roman"/>
          <w:color w:val="2B353B"/>
          <w:kern w:val="0"/>
          <w:sz w:val="27"/>
          <w:szCs w:val="27"/>
          <w:lang w:eastAsia="en-GB"/>
          <w14:ligatures w14:val="none"/>
        </w:rPr>
        <w:softHyphen/>
        <w:t>mental principle of the faith is closely linked Scripturally with sin; the faithful believer, however, rests upon the foundation laid by God Himself, and bears the Divine seal upon his teaching and the uprightness of his life.</w:t>
      </w:r>
    </w:p>
    <w:p w14:paraId="7B62539C"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20: </w:t>
      </w:r>
      <w:r w:rsidRPr="002B70E7">
        <w:rPr>
          <w:rFonts w:ascii="Lora" w:eastAsia="Times New Roman" w:hAnsi="Lora" w:cs="Times New Roman"/>
          <w:i/>
          <w:iCs/>
          <w:color w:val="2B353B"/>
          <w:kern w:val="0"/>
          <w:sz w:val="27"/>
          <w:szCs w:val="27"/>
          <w:lang w:eastAsia="en-GB"/>
          <w14:ligatures w14:val="none"/>
        </w:rPr>
        <w:t>"But in a great house there are not only vessels of gold and of silver, but also of wood and of earth": </w:t>
      </w:r>
      <w:r w:rsidRPr="002B70E7">
        <w:rPr>
          <w:rFonts w:ascii="Lora" w:eastAsia="Times New Roman" w:hAnsi="Lora" w:cs="Times New Roman"/>
          <w:color w:val="2B353B"/>
          <w:kern w:val="0"/>
          <w:sz w:val="27"/>
          <w:szCs w:val="27"/>
          <w:lang w:eastAsia="en-GB"/>
          <w14:ligatures w14:val="none"/>
        </w:rPr>
        <w:t xml:space="preserve">The "but" introduces a possible objection to the full acceptance of the foregoing. If the house of God is </w:t>
      </w:r>
      <w:r w:rsidRPr="002B70E7">
        <w:rPr>
          <w:rFonts w:ascii="Lora" w:eastAsia="Times New Roman" w:hAnsi="Lora" w:cs="Times New Roman"/>
          <w:color w:val="2B353B"/>
          <w:kern w:val="0"/>
          <w:sz w:val="27"/>
          <w:szCs w:val="27"/>
          <w:lang w:eastAsia="en-GB"/>
          <w14:ligatures w14:val="none"/>
        </w:rPr>
        <w:lastRenderedPageBreak/>
        <w:t>so well-founded, with a doctrinal and moral stability, how can there be in it those who fall into error and sin? The Apostle's answer is in the form of a parable.</w:t>
      </w:r>
    </w:p>
    <w:p w14:paraId="062E9344"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w:t>
      </w:r>
      <w:r w:rsidRPr="002B70E7">
        <w:rPr>
          <w:rFonts w:ascii="Lora" w:eastAsia="Times New Roman" w:hAnsi="Lora" w:cs="Times New Roman"/>
          <w:i/>
          <w:iCs/>
          <w:color w:val="2B353B"/>
          <w:kern w:val="0"/>
          <w:sz w:val="27"/>
          <w:szCs w:val="27"/>
          <w:lang w:eastAsia="en-GB"/>
          <w14:ligatures w14:val="none"/>
        </w:rPr>
        <w:t>human </w:t>
      </w:r>
      <w:r w:rsidRPr="002B70E7">
        <w:rPr>
          <w:rFonts w:ascii="Lora" w:eastAsia="Times New Roman" w:hAnsi="Lora" w:cs="Times New Roman"/>
          <w:color w:val="2B353B"/>
          <w:kern w:val="0"/>
          <w:sz w:val="27"/>
          <w:szCs w:val="27"/>
          <w:lang w:eastAsia="en-GB"/>
          <w14:ligatures w14:val="none"/>
        </w:rPr>
        <w:t xml:space="preserve">aspect of the church of God is like a great house which contains all kinds of utensils, of varying quality and different uses. The simile </w:t>
      </w:r>
      <w:proofErr w:type="gramStart"/>
      <w:r w:rsidRPr="002B70E7">
        <w:rPr>
          <w:rFonts w:ascii="Lora" w:eastAsia="Times New Roman" w:hAnsi="Lora" w:cs="Times New Roman"/>
          <w:color w:val="2B353B"/>
          <w:kern w:val="0"/>
          <w:sz w:val="27"/>
          <w:szCs w:val="27"/>
          <w:lang w:eastAsia="en-GB"/>
          <w14:ligatures w14:val="none"/>
        </w:rPr>
        <w:t>has to</w:t>
      </w:r>
      <w:proofErr w:type="gramEnd"/>
      <w:r w:rsidRPr="002B70E7">
        <w:rPr>
          <w:rFonts w:ascii="Lora" w:eastAsia="Times New Roman" w:hAnsi="Lora" w:cs="Times New Roman"/>
          <w:color w:val="2B353B"/>
          <w:kern w:val="0"/>
          <w:sz w:val="27"/>
          <w:szCs w:val="27"/>
          <w:lang w:eastAsia="en-GB"/>
          <w14:ligatures w14:val="none"/>
        </w:rPr>
        <w:t xml:space="preserve"> be of a </w:t>
      </w:r>
      <w:r w:rsidRPr="002B70E7">
        <w:rPr>
          <w:rFonts w:ascii="Lora" w:eastAsia="Times New Roman" w:hAnsi="Lora" w:cs="Times New Roman"/>
          <w:i/>
          <w:iCs/>
          <w:color w:val="2B353B"/>
          <w:kern w:val="0"/>
          <w:sz w:val="27"/>
          <w:szCs w:val="27"/>
          <w:lang w:eastAsia="en-GB"/>
          <w14:ligatures w14:val="none"/>
        </w:rPr>
        <w:t>great house, </w:t>
      </w:r>
      <w:r w:rsidRPr="002B70E7">
        <w:rPr>
          <w:rFonts w:ascii="Lora" w:eastAsia="Times New Roman" w:hAnsi="Lora" w:cs="Times New Roman"/>
          <w:color w:val="2B353B"/>
          <w:kern w:val="0"/>
          <w:sz w:val="27"/>
          <w:szCs w:val="27"/>
          <w:lang w:eastAsia="en-GB"/>
          <w14:ligatures w14:val="none"/>
        </w:rPr>
        <w:t>since few everyday dwellings contained vessels of gold and silver. Like all parables, one must not press the analogy too far: the point lies in the general drift and not in the detail. For this parable has not the same intent as the simile with the body (1 Corinthians 12:14-27), since the body has an organic unity, and the apparently trivial or less honourable "member" is still a vital, integral part without which the whole cannot function.</w:t>
      </w:r>
    </w:p>
    <w:p w14:paraId="43D45A77"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"Some to honour, and some to dishonour": </w:t>
      </w:r>
      <w:r w:rsidRPr="002B70E7">
        <w:rPr>
          <w:rFonts w:ascii="Lora" w:eastAsia="Times New Roman" w:hAnsi="Lora" w:cs="Times New Roman"/>
          <w:color w:val="2B353B"/>
          <w:kern w:val="0"/>
          <w:sz w:val="27"/>
          <w:szCs w:val="27"/>
          <w:lang w:eastAsia="en-GB"/>
          <w14:ligatures w14:val="none"/>
        </w:rPr>
        <w:t>The thought in this verse is nearer to that of Romans 9:21-23, which distinguishes between "vessels of wrath, fitted to destruction", or "vessels unto dishonour", and "vessels of mercy . . . unto honour"; though even here the theme is God's prerogative of mercy and judgement and not an explanation of the presence of good and evil in one community (see Lamentations 4:2). In short, this passage in Timothy is the only occasion where Paul directly expresses the thought that the ecclesia embraces bad members as well as good, as part of the necessary discipline of the corporate life. It is a different version of the Lord's parable of the Gospel net which brought in both good and bad fish, which would not be finally separated out until the day of judgement (Matthew 13:47-50: com</w:t>
      </w:r>
      <w:r w:rsidRPr="002B70E7">
        <w:rPr>
          <w:rFonts w:ascii="Lora" w:eastAsia="Times New Roman" w:hAnsi="Lora" w:cs="Times New Roman"/>
          <w:color w:val="2B353B"/>
          <w:kern w:val="0"/>
          <w:sz w:val="27"/>
          <w:szCs w:val="27"/>
          <w:lang w:eastAsia="en-GB"/>
          <w14:ligatures w14:val="none"/>
        </w:rPr>
        <w:softHyphen/>
        <w:t>pare also the parable of the wheat and the tares, verses 24-30).</w:t>
      </w:r>
    </w:p>
    <w:p w14:paraId="449F5B00"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Holy Vessels</w:t>
      </w:r>
    </w:p>
    <w:p w14:paraId="3072EBB0"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21: </w:t>
      </w:r>
      <w:r w:rsidRPr="002B70E7">
        <w:rPr>
          <w:rFonts w:ascii="Lora" w:eastAsia="Times New Roman" w:hAnsi="Lora" w:cs="Times New Roman"/>
          <w:i/>
          <w:iCs/>
          <w:color w:val="2B353B"/>
          <w:kern w:val="0"/>
          <w:sz w:val="27"/>
          <w:szCs w:val="27"/>
          <w:lang w:eastAsia="en-GB"/>
          <w14:ligatures w14:val="none"/>
        </w:rPr>
        <w:t>"If a man therefore purge himself from these": </w:t>
      </w:r>
      <w:r w:rsidRPr="002B70E7">
        <w:rPr>
          <w:rFonts w:ascii="Lora" w:eastAsia="Times New Roman" w:hAnsi="Lora" w:cs="Times New Roman"/>
          <w:color w:val="2B353B"/>
          <w:kern w:val="0"/>
          <w:sz w:val="27"/>
          <w:szCs w:val="27"/>
          <w:lang w:eastAsia="en-GB"/>
          <w14:ligatures w14:val="none"/>
        </w:rPr>
        <w:t xml:space="preserve">At first sight Paul is counselling Timothy simply to keep clear of the vessels for dishonourable use. While it might indeed be a stern duty to cast out men like Hymenaeus and Philetus, as Paul himself had done (1 Timothy 1:20), the topic of this verse is rather what one must do to be a vessel unto honour, which is to avoid taking the path trodden by the </w:t>
      </w:r>
      <w:proofErr w:type="gramStart"/>
      <w:r w:rsidRPr="002B70E7">
        <w:rPr>
          <w:rFonts w:ascii="Lora" w:eastAsia="Times New Roman" w:hAnsi="Lora" w:cs="Times New Roman"/>
          <w:color w:val="2B353B"/>
          <w:kern w:val="0"/>
          <w:sz w:val="27"/>
          <w:szCs w:val="27"/>
          <w:lang w:eastAsia="en-GB"/>
          <w14:ligatures w14:val="none"/>
        </w:rPr>
        <w:t>other-teachers</w:t>
      </w:r>
      <w:proofErr w:type="gramEnd"/>
      <w:r w:rsidRPr="002B70E7">
        <w:rPr>
          <w:rFonts w:ascii="Lora" w:eastAsia="Times New Roman" w:hAnsi="Lora" w:cs="Times New Roman"/>
          <w:color w:val="2B353B"/>
          <w:kern w:val="0"/>
          <w:sz w:val="27"/>
          <w:szCs w:val="27"/>
          <w:lang w:eastAsia="en-GB"/>
          <w14:ligatures w14:val="none"/>
        </w:rPr>
        <w:t xml:space="preserve">. </w:t>
      </w:r>
      <w:proofErr w:type="gramStart"/>
      <w:r w:rsidRPr="002B70E7">
        <w:rPr>
          <w:rFonts w:ascii="Lora" w:eastAsia="Times New Roman" w:hAnsi="Lora" w:cs="Times New Roman"/>
          <w:color w:val="2B353B"/>
          <w:kern w:val="0"/>
          <w:sz w:val="27"/>
          <w:szCs w:val="27"/>
          <w:lang w:eastAsia="en-GB"/>
          <w14:ligatures w14:val="none"/>
        </w:rPr>
        <w:t>So</w:t>
      </w:r>
      <w:proofErr w:type="gramEnd"/>
      <w:r w:rsidRPr="002B70E7">
        <w:rPr>
          <w:rFonts w:ascii="Lora" w:eastAsia="Times New Roman" w:hAnsi="Lora" w:cs="Times New Roman"/>
          <w:color w:val="2B353B"/>
          <w:kern w:val="0"/>
          <w:sz w:val="27"/>
          <w:szCs w:val="27"/>
          <w:lang w:eastAsia="en-GB"/>
          <w14:ligatures w14:val="none"/>
        </w:rPr>
        <w:t xml:space="preserve"> we are taken back to verse 16: "Shun profane and vain babblings" which lead in the direction of ungodliness; and to verse 19: "Depart from iniquity", that is, in the context of Numbers 16, depart from men like Korah, Dathan and Abiram </w:t>
      </w:r>
      <w:r w:rsidRPr="002B70E7">
        <w:rPr>
          <w:rFonts w:ascii="Lora" w:eastAsia="Times New Roman" w:hAnsi="Lora" w:cs="Times New Roman"/>
          <w:i/>
          <w:iCs/>
          <w:color w:val="2B353B"/>
          <w:kern w:val="0"/>
          <w:sz w:val="27"/>
          <w:szCs w:val="27"/>
          <w:lang w:eastAsia="en-GB"/>
          <w14:ligatures w14:val="none"/>
        </w:rPr>
        <w:t xml:space="preserve">and </w:t>
      </w:r>
      <w:proofErr w:type="spellStart"/>
      <w:r w:rsidRPr="002B70E7">
        <w:rPr>
          <w:rFonts w:ascii="Lora" w:eastAsia="Times New Roman" w:hAnsi="Lora" w:cs="Times New Roman"/>
          <w:i/>
          <w:iCs/>
          <w:color w:val="2B353B"/>
          <w:kern w:val="0"/>
          <w:sz w:val="27"/>
          <w:szCs w:val="27"/>
          <w:lang w:eastAsia="en-GB"/>
          <w14:ligatures w14:val="none"/>
        </w:rPr>
        <w:t>hom</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 xml:space="preserve">all their works. </w:t>
      </w:r>
      <w:r w:rsidRPr="002B70E7">
        <w:rPr>
          <w:rFonts w:ascii="Lora" w:eastAsia="Times New Roman" w:hAnsi="Lora" w:cs="Times New Roman"/>
          <w:color w:val="2B353B"/>
          <w:kern w:val="0"/>
          <w:sz w:val="27"/>
          <w:szCs w:val="27"/>
          <w:lang w:eastAsia="en-GB"/>
          <w14:ligatures w14:val="none"/>
        </w:rPr>
        <w:lastRenderedPageBreak/>
        <w:t>"Purge" </w:t>
      </w:r>
      <w:r w:rsidRPr="002B70E7">
        <w:rPr>
          <w:rFonts w:ascii="Lora" w:eastAsia="Times New Roman" w:hAnsi="Lora" w:cs="Times New Roman"/>
          <w:i/>
          <w:iCs/>
          <w:color w:val="2B353B"/>
          <w:kern w:val="0"/>
          <w:sz w:val="27"/>
          <w:szCs w:val="27"/>
          <w:lang w:eastAsia="en-GB"/>
          <w14:ligatures w14:val="none"/>
        </w:rPr>
        <w:t>(</w:t>
      </w:r>
      <w:proofErr w:type="spellStart"/>
      <w:r w:rsidRPr="002B70E7">
        <w:rPr>
          <w:rFonts w:ascii="Lora" w:eastAsia="Times New Roman" w:hAnsi="Lora" w:cs="Times New Roman"/>
          <w:i/>
          <w:iCs/>
          <w:color w:val="2B353B"/>
          <w:kern w:val="0"/>
          <w:sz w:val="27"/>
          <w:szCs w:val="27"/>
          <w:lang w:eastAsia="en-GB"/>
          <w14:ligatures w14:val="none"/>
        </w:rPr>
        <w:t>ekkathairo</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is used once more by Paul in the same sense, in 1 Corinthians 5:5-7. See also Isaiah 52:11:</w:t>
      </w:r>
    </w:p>
    <w:p w14:paraId="43C88CDD"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"Depart ye, depart ye, go ye out from thence, touch no unclean thing; go ye out of the midst of her; be ye clean, </w:t>
      </w:r>
      <w:r w:rsidRPr="002B70E7">
        <w:rPr>
          <w:rFonts w:ascii="Lora" w:eastAsia="Times New Roman" w:hAnsi="Lora" w:cs="Times New Roman"/>
          <w:i/>
          <w:iCs/>
          <w:color w:val="2B353B"/>
          <w:kern w:val="0"/>
          <w:sz w:val="27"/>
          <w:szCs w:val="27"/>
          <w:lang w:eastAsia="en-GB"/>
          <w14:ligatures w14:val="none"/>
        </w:rPr>
        <w:t>ye that bear the vessels of the LORD. "</w:t>
      </w:r>
    </w:p>
    <w:p w14:paraId="7FD0D086"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"He shall be a vessel unto honour": </w:t>
      </w:r>
      <w:r w:rsidRPr="002B70E7">
        <w:rPr>
          <w:rFonts w:ascii="Lora" w:eastAsia="Times New Roman" w:hAnsi="Lora" w:cs="Times New Roman"/>
          <w:color w:val="2B353B"/>
          <w:kern w:val="0"/>
          <w:sz w:val="27"/>
          <w:szCs w:val="27"/>
          <w:lang w:eastAsia="en-GB"/>
          <w14:ligatures w14:val="none"/>
        </w:rPr>
        <w:t>The quality of such a vessel is threefold:</w:t>
      </w:r>
    </w:p>
    <w:p w14:paraId="08DCA782" w14:textId="77777777" w:rsidR="002B70E7" w:rsidRPr="002B70E7" w:rsidRDefault="002B70E7" w:rsidP="002B70E7">
      <w:pPr>
        <w:numPr>
          <w:ilvl w:val="0"/>
          <w:numId w:val="1"/>
        </w:num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It is </w:t>
      </w:r>
      <w:r w:rsidRPr="002B70E7">
        <w:rPr>
          <w:rFonts w:ascii="Lora" w:eastAsia="Times New Roman" w:hAnsi="Lora" w:cs="Times New Roman"/>
          <w:i/>
          <w:iCs/>
          <w:color w:val="2B353B"/>
          <w:kern w:val="0"/>
          <w:sz w:val="27"/>
          <w:szCs w:val="27"/>
          <w:lang w:eastAsia="en-GB"/>
          <w14:ligatures w14:val="none"/>
        </w:rPr>
        <w:t>"sanctified", </w:t>
      </w:r>
      <w:r w:rsidRPr="002B70E7">
        <w:rPr>
          <w:rFonts w:ascii="Lora" w:eastAsia="Times New Roman" w:hAnsi="Lora" w:cs="Times New Roman"/>
          <w:color w:val="2B353B"/>
          <w:kern w:val="0"/>
          <w:sz w:val="27"/>
          <w:szCs w:val="27"/>
          <w:lang w:eastAsia="en-GB"/>
          <w14:ligatures w14:val="none"/>
        </w:rPr>
        <w:t>a holy vessel set apart, like the vessels in the</w:t>
      </w:r>
      <w:r w:rsidRPr="002B70E7">
        <w:rPr>
          <w:rFonts w:ascii="Lora" w:eastAsia="Times New Roman" w:hAnsi="Lora" w:cs="Times New Roman"/>
          <w:color w:val="2B353B"/>
          <w:kern w:val="0"/>
          <w:sz w:val="27"/>
          <w:szCs w:val="27"/>
          <w:lang w:eastAsia="en-GB"/>
          <w14:ligatures w14:val="none"/>
        </w:rPr>
        <w:br/>
        <w:t>tabernacle, exclusively for the service of the Lord as was the</w:t>
      </w:r>
      <w:r w:rsidRPr="002B70E7">
        <w:rPr>
          <w:rFonts w:ascii="Lora" w:eastAsia="Times New Roman" w:hAnsi="Lora" w:cs="Times New Roman"/>
          <w:color w:val="2B353B"/>
          <w:kern w:val="0"/>
          <w:sz w:val="27"/>
          <w:szCs w:val="27"/>
          <w:lang w:eastAsia="en-GB"/>
          <w14:ligatures w14:val="none"/>
        </w:rPr>
        <w:br/>
        <w:t>Master himself: "And for their sakes I sanctify myself, that</w:t>
      </w:r>
      <w:r w:rsidRPr="002B70E7">
        <w:rPr>
          <w:rFonts w:ascii="Lora" w:eastAsia="Times New Roman" w:hAnsi="Lora" w:cs="Times New Roman"/>
          <w:color w:val="2B353B"/>
          <w:kern w:val="0"/>
          <w:sz w:val="27"/>
          <w:szCs w:val="27"/>
          <w:lang w:eastAsia="en-GB"/>
          <w14:ligatures w14:val="none"/>
        </w:rPr>
        <w:br/>
        <w:t>they also might be sanctified through the truth" (John 17:19</w:t>
      </w:r>
      <w:proofErr w:type="gramStart"/>
      <w:r w:rsidRPr="002B70E7">
        <w:rPr>
          <w:rFonts w:ascii="Lora" w:eastAsia="Times New Roman" w:hAnsi="Lora" w:cs="Times New Roman"/>
          <w:color w:val="2B353B"/>
          <w:kern w:val="0"/>
          <w:sz w:val="27"/>
          <w:szCs w:val="27"/>
          <w:lang w:eastAsia="en-GB"/>
          <w14:ligatures w14:val="none"/>
        </w:rPr>
        <w:t>);</w:t>
      </w:r>
      <w:proofErr w:type="gramEnd"/>
    </w:p>
    <w:p w14:paraId="1412DF66" w14:textId="77777777" w:rsidR="002B70E7" w:rsidRPr="002B70E7" w:rsidRDefault="002B70E7" w:rsidP="002B70E7">
      <w:pPr>
        <w:numPr>
          <w:ilvl w:val="0"/>
          <w:numId w:val="1"/>
        </w:num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It is </w:t>
      </w:r>
      <w:r w:rsidRPr="002B70E7">
        <w:rPr>
          <w:rFonts w:ascii="Lora" w:eastAsia="Times New Roman" w:hAnsi="Lora" w:cs="Times New Roman"/>
          <w:i/>
          <w:iCs/>
          <w:color w:val="2B353B"/>
          <w:kern w:val="0"/>
          <w:sz w:val="27"/>
          <w:szCs w:val="27"/>
          <w:lang w:eastAsia="en-GB"/>
          <w14:ligatures w14:val="none"/>
        </w:rPr>
        <w:t>"meet for the master's use", </w:t>
      </w:r>
      <w:r w:rsidRPr="002B70E7">
        <w:rPr>
          <w:rFonts w:ascii="Lora" w:eastAsia="Times New Roman" w:hAnsi="Lora" w:cs="Times New Roman"/>
          <w:color w:val="2B353B"/>
          <w:kern w:val="0"/>
          <w:sz w:val="27"/>
          <w:szCs w:val="27"/>
          <w:lang w:eastAsia="en-GB"/>
          <w14:ligatures w14:val="none"/>
        </w:rPr>
        <w:t>a typically Pauline expression,</w:t>
      </w:r>
      <w:r w:rsidRPr="002B70E7">
        <w:rPr>
          <w:rFonts w:ascii="Lora" w:eastAsia="Times New Roman" w:hAnsi="Lora" w:cs="Times New Roman"/>
          <w:color w:val="2B353B"/>
          <w:kern w:val="0"/>
          <w:sz w:val="27"/>
          <w:szCs w:val="27"/>
          <w:lang w:eastAsia="en-GB"/>
          <w14:ligatures w14:val="none"/>
        </w:rPr>
        <w:br/>
        <w:t>since in the New Testament it is he alone who uses the word</w:t>
      </w:r>
      <w:r w:rsidRPr="002B70E7">
        <w:rPr>
          <w:rFonts w:ascii="Lora" w:eastAsia="Times New Roman" w:hAnsi="Lora" w:cs="Times New Roman"/>
          <w:color w:val="2B353B"/>
          <w:kern w:val="0"/>
          <w:sz w:val="27"/>
          <w:szCs w:val="27"/>
          <w:lang w:eastAsia="en-GB"/>
          <w14:ligatures w14:val="none"/>
        </w:rPr>
        <w:br/>
      </w:r>
      <w:proofErr w:type="spellStart"/>
      <w:r w:rsidRPr="002B70E7">
        <w:rPr>
          <w:rFonts w:ascii="Lora" w:eastAsia="Times New Roman" w:hAnsi="Lora" w:cs="Times New Roman"/>
          <w:i/>
          <w:iCs/>
          <w:color w:val="2B353B"/>
          <w:kern w:val="0"/>
          <w:sz w:val="27"/>
          <w:szCs w:val="27"/>
          <w:lang w:eastAsia="en-GB"/>
          <w14:ligatures w14:val="none"/>
        </w:rPr>
        <w:t>euchrestos</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Mark was </w:t>
      </w:r>
      <w:r w:rsidRPr="002B70E7">
        <w:rPr>
          <w:rFonts w:ascii="Lora" w:eastAsia="Times New Roman" w:hAnsi="Lora" w:cs="Times New Roman"/>
          <w:i/>
          <w:iCs/>
          <w:color w:val="2B353B"/>
          <w:kern w:val="0"/>
          <w:sz w:val="27"/>
          <w:szCs w:val="27"/>
          <w:lang w:eastAsia="en-GB"/>
          <w14:ligatures w14:val="none"/>
        </w:rPr>
        <w:t>"profitable </w:t>
      </w:r>
      <w:r w:rsidRPr="002B70E7">
        <w:rPr>
          <w:rFonts w:ascii="Lora" w:eastAsia="Times New Roman" w:hAnsi="Lora" w:cs="Times New Roman"/>
          <w:color w:val="2B353B"/>
          <w:kern w:val="0"/>
          <w:sz w:val="27"/>
          <w:szCs w:val="27"/>
          <w:lang w:eastAsia="en-GB"/>
          <w14:ligatures w14:val="none"/>
        </w:rPr>
        <w:t>to me for the ministry" (4:11),</w:t>
      </w:r>
      <w:r w:rsidRPr="002B70E7">
        <w:rPr>
          <w:rFonts w:ascii="Lora" w:eastAsia="Times New Roman" w:hAnsi="Lora" w:cs="Times New Roman"/>
          <w:color w:val="2B353B"/>
          <w:kern w:val="0"/>
          <w:sz w:val="27"/>
          <w:szCs w:val="27"/>
          <w:lang w:eastAsia="en-GB"/>
          <w14:ligatures w14:val="none"/>
        </w:rPr>
        <w:br/>
      </w:r>
      <w:proofErr w:type="gramStart"/>
      <w:r w:rsidRPr="002B70E7">
        <w:rPr>
          <w:rFonts w:ascii="Lora" w:eastAsia="Times New Roman" w:hAnsi="Lora" w:cs="Times New Roman"/>
          <w:color w:val="2B353B"/>
          <w:kern w:val="0"/>
          <w:sz w:val="27"/>
          <w:szCs w:val="27"/>
          <w:lang w:eastAsia="en-GB"/>
          <w14:ligatures w14:val="none"/>
        </w:rPr>
        <w:t>and  Onesimus</w:t>
      </w:r>
      <w:proofErr w:type="gramEnd"/>
      <w:r w:rsidRPr="002B70E7">
        <w:rPr>
          <w:rFonts w:ascii="Lora" w:eastAsia="Times New Roman" w:hAnsi="Lora" w:cs="Times New Roman"/>
          <w:color w:val="2B353B"/>
          <w:kern w:val="0"/>
          <w:sz w:val="27"/>
          <w:szCs w:val="27"/>
          <w:lang w:eastAsia="en-GB"/>
          <w14:ligatures w14:val="none"/>
        </w:rPr>
        <w:t xml:space="preserve"> was </w:t>
      </w:r>
      <w:r w:rsidRPr="002B70E7">
        <w:rPr>
          <w:rFonts w:ascii="Lora" w:eastAsia="Times New Roman" w:hAnsi="Lora" w:cs="Times New Roman"/>
          <w:i/>
          <w:iCs/>
          <w:color w:val="2B353B"/>
          <w:kern w:val="0"/>
          <w:sz w:val="27"/>
          <w:szCs w:val="27"/>
          <w:lang w:eastAsia="en-GB"/>
          <w14:ligatures w14:val="none"/>
        </w:rPr>
        <w:t>profitable </w:t>
      </w:r>
      <w:r w:rsidRPr="002B70E7">
        <w:rPr>
          <w:rFonts w:ascii="Lora" w:eastAsia="Times New Roman" w:hAnsi="Lora" w:cs="Times New Roman"/>
          <w:color w:val="2B353B"/>
          <w:kern w:val="0"/>
          <w:sz w:val="27"/>
          <w:szCs w:val="27"/>
          <w:lang w:eastAsia="en-GB"/>
          <w14:ligatures w14:val="none"/>
        </w:rPr>
        <w:t>to  both Philemon  and Paul</w:t>
      </w:r>
      <w:r w:rsidRPr="002B70E7">
        <w:rPr>
          <w:rFonts w:ascii="Lora" w:eastAsia="Times New Roman" w:hAnsi="Lora" w:cs="Times New Roman"/>
          <w:color w:val="2B353B"/>
          <w:kern w:val="0"/>
          <w:sz w:val="27"/>
          <w:szCs w:val="27"/>
          <w:lang w:eastAsia="en-GB"/>
          <w14:ligatures w14:val="none"/>
        </w:rPr>
        <w:br/>
        <w:t>(Philemon 11), while the words of the false teachers were to</w:t>
      </w:r>
      <w:r w:rsidRPr="002B70E7">
        <w:rPr>
          <w:rFonts w:ascii="Lora" w:eastAsia="Times New Roman" w:hAnsi="Lora" w:cs="Times New Roman"/>
          <w:color w:val="2B353B"/>
          <w:kern w:val="0"/>
          <w:sz w:val="27"/>
          <w:szCs w:val="27"/>
          <w:lang w:eastAsia="en-GB"/>
          <w14:ligatures w14:val="none"/>
        </w:rPr>
        <w:br/>
        <w:t>no profit;</w:t>
      </w:r>
    </w:p>
    <w:p w14:paraId="3311163C" w14:textId="77777777" w:rsidR="002B70E7" w:rsidRPr="002B70E7" w:rsidRDefault="002B70E7" w:rsidP="002B70E7">
      <w:pPr>
        <w:numPr>
          <w:ilvl w:val="0"/>
          <w:numId w:val="1"/>
        </w:num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vessel was also </w:t>
      </w:r>
      <w:r w:rsidRPr="002B70E7">
        <w:rPr>
          <w:rFonts w:ascii="Lora" w:eastAsia="Times New Roman" w:hAnsi="Lora" w:cs="Times New Roman"/>
          <w:i/>
          <w:iCs/>
          <w:color w:val="2B353B"/>
          <w:kern w:val="0"/>
          <w:sz w:val="27"/>
          <w:szCs w:val="27"/>
          <w:lang w:eastAsia="en-GB"/>
          <w14:ligatures w14:val="none"/>
        </w:rPr>
        <w:t>"prepared unto every good work". </w:t>
      </w:r>
      <w:proofErr w:type="gramStart"/>
      <w:r w:rsidRPr="002B70E7">
        <w:rPr>
          <w:rFonts w:ascii="Lora" w:eastAsia="Times New Roman" w:hAnsi="Lora" w:cs="Times New Roman"/>
          <w:color w:val="2B353B"/>
          <w:kern w:val="0"/>
          <w:sz w:val="27"/>
          <w:szCs w:val="27"/>
          <w:lang w:eastAsia="en-GB"/>
          <w14:ligatures w14:val="none"/>
        </w:rPr>
        <w:t>So</w:t>
      </w:r>
      <w:proofErr w:type="gramEnd"/>
      <w:r w:rsidRPr="002B70E7">
        <w:rPr>
          <w:rFonts w:ascii="Lora" w:eastAsia="Times New Roman" w:hAnsi="Lora" w:cs="Times New Roman"/>
          <w:color w:val="2B353B"/>
          <w:kern w:val="0"/>
          <w:sz w:val="27"/>
          <w:szCs w:val="27"/>
          <w:lang w:eastAsia="en-GB"/>
          <w14:ligatures w14:val="none"/>
        </w:rPr>
        <w:t xml:space="preserve"> the true</w:t>
      </w:r>
      <w:r w:rsidRPr="002B70E7">
        <w:rPr>
          <w:rFonts w:ascii="Lora" w:eastAsia="Times New Roman" w:hAnsi="Lora" w:cs="Times New Roman"/>
          <w:color w:val="2B353B"/>
          <w:kern w:val="0"/>
          <w:sz w:val="27"/>
          <w:szCs w:val="27"/>
          <w:lang w:eastAsia="en-GB"/>
          <w14:ligatures w14:val="none"/>
        </w:rPr>
        <w:br/>
        <w:t>servant has the duty to equip himself for his task by self-</w:t>
      </w:r>
      <w:r w:rsidRPr="002B70E7">
        <w:rPr>
          <w:rFonts w:ascii="Lora" w:eastAsia="Times New Roman" w:hAnsi="Lora" w:cs="Times New Roman"/>
          <w:color w:val="2B353B"/>
          <w:kern w:val="0"/>
          <w:sz w:val="27"/>
          <w:szCs w:val="27"/>
          <w:lang w:eastAsia="en-GB"/>
          <w14:ligatures w14:val="none"/>
        </w:rPr>
        <w:br/>
        <w:t>discipline and application of the gifts which God has given</w:t>
      </w:r>
      <w:r w:rsidRPr="002B70E7">
        <w:rPr>
          <w:rFonts w:ascii="Lora" w:eastAsia="Times New Roman" w:hAnsi="Lora" w:cs="Times New Roman"/>
          <w:color w:val="2B353B"/>
          <w:kern w:val="0"/>
          <w:sz w:val="27"/>
          <w:szCs w:val="27"/>
          <w:lang w:eastAsia="en-GB"/>
          <w14:ligatures w14:val="none"/>
        </w:rPr>
        <w:br/>
        <w:t>him.</w:t>
      </w:r>
    </w:p>
    <w:p w14:paraId="318ECEE5"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22: </w:t>
      </w:r>
      <w:r w:rsidRPr="002B70E7">
        <w:rPr>
          <w:rFonts w:ascii="Lora" w:eastAsia="Times New Roman" w:hAnsi="Lora" w:cs="Times New Roman"/>
          <w:i/>
          <w:iCs/>
          <w:color w:val="2B353B"/>
          <w:kern w:val="0"/>
          <w:sz w:val="27"/>
          <w:szCs w:val="27"/>
          <w:lang w:eastAsia="en-GB"/>
          <w14:ligatures w14:val="none"/>
        </w:rPr>
        <w:t>"Flee also youthful lusts": </w:t>
      </w:r>
      <w:r w:rsidRPr="002B70E7">
        <w:rPr>
          <w:rFonts w:ascii="Lora" w:eastAsia="Times New Roman" w:hAnsi="Lora" w:cs="Times New Roman"/>
          <w:color w:val="2B353B"/>
          <w:kern w:val="0"/>
          <w:sz w:val="27"/>
          <w:szCs w:val="27"/>
          <w:lang w:eastAsia="en-GB"/>
          <w14:ligatures w14:val="none"/>
        </w:rPr>
        <w:t>Abandoning imagery the Apostle takes up the thought from verse 15, combining it with those of 1 Timothy 4:12 ("Let no man despise thy youth ...") and 6:11 ("Flee . . . follow after ..."). It was the Psalmist's plea that the Lord should "remember not the sins of my youth" (25:7), but we must be careful not to assume from the word "lusts" here that Paul is referring to weaknesses and passion in a general sense, with the added assumption that old age is free from them. It is </w:t>
      </w:r>
      <w:r w:rsidRPr="002B70E7">
        <w:rPr>
          <w:rFonts w:ascii="Lora" w:eastAsia="Times New Roman" w:hAnsi="Lora" w:cs="Times New Roman"/>
          <w:i/>
          <w:iCs/>
          <w:color w:val="2B353B"/>
          <w:kern w:val="0"/>
          <w:sz w:val="27"/>
          <w:szCs w:val="27"/>
          <w:lang w:eastAsia="en-GB"/>
          <w14:ligatures w14:val="none"/>
        </w:rPr>
        <w:t>the </w:t>
      </w:r>
      <w:r w:rsidRPr="002B70E7">
        <w:rPr>
          <w:rFonts w:ascii="Lora" w:eastAsia="Times New Roman" w:hAnsi="Lora" w:cs="Times New Roman"/>
          <w:color w:val="2B353B"/>
          <w:kern w:val="0"/>
          <w:sz w:val="27"/>
          <w:szCs w:val="27"/>
          <w:lang w:eastAsia="en-GB"/>
          <w14:ligatures w14:val="none"/>
        </w:rPr>
        <w:t xml:space="preserve">youthful lusts to which he alludes, passions to which a younger man might easily yield </w:t>
      </w:r>
      <w:proofErr w:type="gramStart"/>
      <w:r w:rsidRPr="002B70E7">
        <w:rPr>
          <w:rFonts w:ascii="Lora" w:eastAsia="Times New Roman" w:hAnsi="Lora" w:cs="Times New Roman"/>
          <w:color w:val="2B353B"/>
          <w:kern w:val="0"/>
          <w:sz w:val="27"/>
          <w:szCs w:val="27"/>
          <w:lang w:eastAsia="en-GB"/>
          <w14:ligatures w14:val="none"/>
        </w:rPr>
        <w:t>in the situation in which</w:t>
      </w:r>
      <w:proofErr w:type="gramEnd"/>
      <w:r w:rsidRPr="002B70E7">
        <w:rPr>
          <w:rFonts w:ascii="Lora" w:eastAsia="Times New Roman" w:hAnsi="Lora" w:cs="Times New Roman"/>
          <w:color w:val="2B353B"/>
          <w:kern w:val="0"/>
          <w:sz w:val="27"/>
          <w:szCs w:val="27"/>
          <w:lang w:eastAsia="en-GB"/>
          <w14:ligatures w14:val="none"/>
        </w:rPr>
        <w:t> Timothy found himself.</w:t>
      </w:r>
    </w:p>
    <w:p w14:paraId="4EA3EB87"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It was no time for giving way to impulse or ill-considered action, for displaying impatience, engaging in disputes, </w:t>
      </w:r>
      <w:proofErr w:type="gramStart"/>
      <w:r w:rsidRPr="002B70E7">
        <w:rPr>
          <w:rFonts w:ascii="Lora" w:eastAsia="Times New Roman" w:hAnsi="Lora" w:cs="Times New Roman"/>
          <w:color w:val="2B353B"/>
          <w:kern w:val="0"/>
          <w:sz w:val="27"/>
          <w:szCs w:val="27"/>
          <w:lang w:eastAsia="en-GB"/>
          <w14:ligatures w14:val="none"/>
        </w:rPr>
        <w:t>following after</w:t>
      </w:r>
      <w:proofErr w:type="gramEnd"/>
      <w:r w:rsidRPr="002B70E7">
        <w:rPr>
          <w:rFonts w:ascii="Lora" w:eastAsia="Times New Roman" w:hAnsi="Lora" w:cs="Times New Roman"/>
          <w:color w:val="2B353B"/>
          <w:kern w:val="0"/>
          <w:sz w:val="27"/>
          <w:szCs w:val="27"/>
          <w:lang w:eastAsia="en-GB"/>
          <w14:ligatures w14:val="none"/>
        </w:rPr>
        <w:t xml:space="preserve"> novelty or showing the wrong kind of ambition for leader</w:t>
      </w:r>
      <w:r w:rsidRPr="002B70E7">
        <w:rPr>
          <w:rFonts w:ascii="Lora" w:eastAsia="Times New Roman" w:hAnsi="Lora" w:cs="Times New Roman"/>
          <w:color w:val="2B353B"/>
          <w:kern w:val="0"/>
          <w:sz w:val="27"/>
          <w:szCs w:val="27"/>
          <w:lang w:eastAsia="en-GB"/>
          <w14:ligatures w14:val="none"/>
        </w:rPr>
        <w:softHyphen/>
        <w:t>ship. All these are opposed to what he should </w:t>
      </w:r>
      <w:r w:rsidRPr="002B70E7">
        <w:rPr>
          <w:rFonts w:ascii="Lora" w:eastAsia="Times New Roman" w:hAnsi="Lora" w:cs="Times New Roman"/>
          <w:i/>
          <w:iCs/>
          <w:color w:val="2B353B"/>
          <w:kern w:val="0"/>
          <w:sz w:val="27"/>
          <w:szCs w:val="27"/>
          <w:lang w:eastAsia="en-GB"/>
          <w14:ligatures w14:val="none"/>
        </w:rPr>
        <w:t>"follow after" </w:t>
      </w:r>
      <w:r w:rsidRPr="002B70E7">
        <w:rPr>
          <w:rFonts w:ascii="Lora" w:eastAsia="Times New Roman" w:hAnsi="Lora" w:cs="Times New Roman"/>
          <w:color w:val="2B353B"/>
          <w:kern w:val="0"/>
          <w:sz w:val="27"/>
          <w:szCs w:val="27"/>
          <w:lang w:eastAsia="en-GB"/>
          <w14:ligatures w14:val="none"/>
        </w:rPr>
        <w:t>(RV)—</w:t>
      </w:r>
      <w:r w:rsidRPr="002B70E7">
        <w:rPr>
          <w:rFonts w:ascii="Lora" w:eastAsia="Times New Roman" w:hAnsi="Lora" w:cs="Times New Roman"/>
          <w:i/>
          <w:iCs/>
          <w:color w:val="2B353B"/>
          <w:kern w:val="0"/>
          <w:sz w:val="27"/>
          <w:szCs w:val="27"/>
          <w:lang w:eastAsia="en-GB"/>
          <w14:ligatures w14:val="none"/>
        </w:rPr>
        <w:t>"righteousness", </w:t>
      </w:r>
      <w:r w:rsidRPr="002B70E7">
        <w:rPr>
          <w:rFonts w:ascii="Lora" w:eastAsia="Times New Roman" w:hAnsi="Lora" w:cs="Times New Roman"/>
          <w:color w:val="2B353B"/>
          <w:kern w:val="0"/>
          <w:sz w:val="27"/>
          <w:szCs w:val="27"/>
          <w:lang w:eastAsia="en-GB"/>
          <w14:ligatures w14:val="none"/>
        </w:rPr>
        <w:t xml:space="preserve">in the broadest Old Testament meaning of that which is right in God's </w:t>
      </w:r>
      <w:r w:rsidRPr="002B70E7">
        <w:rPr>
          <w:rFonts w:ascii="Lora" w:eastAsia="Times New Roman" w:hAnsi="Lora" w:cs="Times New Roman"/>
          <w:color w:val="2B353B"/>
          <w:kern w:val="0"/>
          <w:sz w:val="27"/>
          <w:szCs w:val="27"/>
          <w:lang w:eastAsia="en-GB"/>
          <w14:ligatures w14:val="none"/>
        </w:rPr>
        <w:lastRenderedPageBreak/>
        <w:t>eyes; </w:t>
      </w:r>
      <w:r w:rsidRPr="002B70E7">
        <w:rPr>
          <w:rFonts w:ascii="Lora" w:eastAsia="Times New Roman" w:hAnsi="Lora" w:cs="Times New Roman"/>
          <w:i/>
          <w:iCs/>
          <w:color w:val="2B353B"/>
          <w:kern w:val="0"/>
          <w:sz w:val="27"/>
          <w:szCs w:val="27"/>
          <w:lang w:eastAsia="en-GB"/>
          <w14:ligatures w14:val="none"/>
        </w:rPr>
        <w:t>"faith", </w:t>
      </w:r>
      <w:r w:rsidRPr="002B70E7">
        <w:rPr>
          <w:rFonts w:ascii="Lora" w:eastAsia="Times New Roman" w:hAnsi="Lora" w:cs="Times New Roman"/>
          <w:color w:val="2B353B"/>
          <w:kern w:val="0"/>
          <w:sz w:val="27"/>
          <w:szCs w:val="27"/>
          <w:lang w:eastAsia="en-GB"/>
          <w14:ligatures w14:val="none"/>
        </w:rPr>
        <w:t>implying both faithfulness and adherence to the faith; </w:t>
      </w:r>
      <w:r w:rsidRPr="002B70E7">
        <w:rPr>
          <w:rFonts w:ascii="Lora" w:eastAsia="Times New Roman" w:hAnsi="Lora" w:cs="Times New Roman"/>
          <w:i/>
          <w:iCs/>
          <w:color w:val="2B353B"/>
          <w:kern w:val="0"/>
          <w:sz w:val="27"/>
          <w:szCs w:val="27"/>
          <w:lang w:eastAsia="en-GB"/>
          <w14:ligatures w14:val="none"/>
        </w:rPr>
        <w:t>"charity", </w:t>
      </w:r>
      <w:r w:rsidRPr="002B70E7">
        <w:rPr>
          <w:rFonts w:ascii="Lora" w:eastAsia="Times New Roman" w:hAnsi="Lora" w:cs="Times New Roman"/>
          <w:color w:val="2B353B"/>
          <w:kern w:val="0"/>
          <w:sz w:val="27"/>
          <w:szCs w:val="27"/>
          <w:lang w:eastAsia="en-GB"/>
          <w14:ligatures w14:val="none"/>
        </w:rPr>
        <w:t>with all the overtones of 1 Corinthians 13—patience, humility and judge</w:t>
      </w:r>
      <w:r w:rsidRPr="002B70E7">
        <w:rPr>
          <w:rFonts w:ascii="Lora" w:eastAsia="Times New Roman" w:hAnsi="Lora" w:cs="Times New Roman"/>
          <w:color w:val="2B353B"/>
          <w:kern w:val="0"/>
          <w:sz w:val="27"/>
          <w:szCs w:val="27"/>
          <w:lang w:eastAsia="en-GB"/>
          <w14:ligatures w14:val="none"/>
        </w:rPr>
        <w:softHyphen/>
        <w:t>ment—and </w:t>
      </w:r>
      <w:r w:rsidRPr="002B70E7">
        <w:rPr>
          <w:rFonts w:ascii="Lora" w:eastAsia="Times New Roman" w:hAnsi="Lora" w:cs="Times New Roman"/>
          <w:i/>
          <w:iCs/>
          <w:color w:val="2B353B"/>
          <w:kern w:val="0"/>
          <w:sz w:val="27"/>
          <w:szCs w:val="27"/>
          <w:lang w:eastAsia="en-GB"/>
          <w14:ligatures w14:val="none"/>
        </w:rPr>
        <w:t>"peace", </w:t>
      </w:r>
      <w:r w:rsidRPr="002B70E7">
        <w:rPr>
          <w:rFonts w:ascii="Lora" w:eastAsia="Times New Roman" w:hAnsi="Lora" w:cs="Times New Roman"/>
          <w:color w:val="2B353B"/>
          <w:kern w:val="0"/>
          <w:sz w:val="27"/>
          <w:szCs w:val="27"/>
          <w:lang w:eastAsia="en-GB"/>
          <w14:ligatures w14:val="none"/>
        </w:rPr>
        <w:t>which is the ideal state produced by all the other virtues. The "youthful lusts" only lead to the "</w:t>
      </w:r>
      <w:proofErr w:type="spellStart"/>
      <w:r w:rsidRPr="002B70E7">
        <w:rPr>
          <w:rFonts w:ascii="Lora" w:eastAsia="Times New Roman" w:hAnsi="Lora" w:cs="Times New Roman"/>
          <w:color w:val="2B353B"/>
          <w:kern w:val="0"/>
          <w:sz w:val="27"/>
          <w:szCs w:val="27"/>
          <w:lang w:eastAsia="en-GB"/>
          <w14:ligatures w14:val="none"/>
        </w:rPr>
        <w:t>strifes</w:t>
      </w:r>
      <w:proofErr w:type="spellEnd"/>
      <w:r w:rsidRPr="002B70E7">
        <w:rPr>
          <w:rFonts w:ascii="Lora" w:eastAsia="Times New Roman" w:hAnsi="Lora" w:cs="Times New Roman"/>
          <w:color w:val="2B353B"/>
          <w:kern w:val="0"/>
          <w:sz w:val="27"/>
          <w:szCs w:val="27"/>
          <w:lang w:eastAsia="en-GB"/>
          <w14:ligatures w14:val="none"/>
        </w:rPr>
        <w:t>" of verse 23.</w:t>
      </w:r>
    </w:p>
    <w:p w14:paraId="018F66B3"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Verse 23: "But foolish and unlearned questions avoid": </w:t>
      </w:r>
      <w:r w:rsidRPr="002B70E7">
        <w:rPr>
          <w:rFonts w:ascii="Lora" w:eastAsia="Times New Roman" w:hAnsi="Lora" w:cs="Times New Roman"/>
          <w:color w:val="2B353B"/>
          <w:kern w:val="0"/>
          <w:sz w:val="27"/>
          <w:szCs w:val="27"/>
          <w:lang w:eastAsia="en-GB"/>
          <w14:ligatures w14:val="none"/>
        </w:rPr>
        <w:t>See pages 180, 181. We today are not free from the tendency to discuss, and sometimes insist upon answers to, questions to which there is no final Scriptural solution, or which do nothing to further our understanding of the great and fundamental truths of our calling.</w:t>
      </w:r>
    </w:p>
    <w:p w14:paraId="75638D88"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2:24-26—The Servant of the Lord</w:t>
      </w:r>
    </w:p>
    <w:p w14:paraId="07399691"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24: </w:t>
      </w:r>
      <w:r w:rsidRPr="002B70E7">
        <w:rPr>
          <w:rFonts w:ascii="Lora" w:eastAsia="Times New Roman" w:hAnsi="Lora" w:cs="Times New Roman"/>
          <w:i/>
          <w:iCs/>
          <w:color w:val="2B353B"/>
          <w:kern w:val="0"/>
          <w:sz w:val="27"/>
          <w:szCs w:val="27"/>
          <w:lang w:eastAsia="en-GB"/>
          <w14:ligatures w14:val="none"/>
        </w:rPr>
        <w:t>"And the servant of the Lord must not strive": </w:t>
      </w:r>
      <w:r w:rsidRPr="002B70E7">
        <w:rPr>
          <w:rFonts w:ascii="Lora" w:eastAsia="Times New Roman" w:hAnsi="Lora" w:cs="Times New Roman"/>
          <w:color w:val="2B353B"/>
          <w:kern w:val="0"/>
          <w:sz w:val="27"/>
          <w:szCs w:val="27"/>
          <w:lang w:eastAsia="en-GB"/>
          <w14:ligatures w14:val="none"/>
        </w:rPr>
        <w:t>The Lord's servant </w:t>
      </w:r>
      <w:r w:rsidRPr="002B70E7">
        <w:rPr>
          <w:rFonts w:ascii="Lora" w:eastAsia="Times New Roman" w:hAnsi="Lora" w:cs="Times New Roman"/>
          <w:i/>
          <w:iCs/>
          <w:color w:val="2B353B"/>
          <w:kern w:val="0"/>
          <w:sz w:val="27"/>
          <w:szCs w:val="27"/>
          <w:lang w:eastAsia="en-GB"/>
          <w14:ligatures w14:val="none"/>
        </w:rPr>
        <w:t>{</w:t>
      </w:r>
      <w:proofErr w:type="spellStart"/>
      <w:r w:rsidRPr="002B70E7">
        <w:rPr>
          <w:rFonts w:ascii="Lora" w:eastAsia="Times New Roman" w:hAnsi="Lora" w:cs="Times New Roman"/>
          <w:i/>
          <w:iCs/>
          <w:color w:val="2B353B"/>
          <w:kern w:val="0"/>
          <w:sz w:val="27"/>
          <w:szCs w:val="27"/>
          <w:lang w:eastAsia="en-GB"/>
          <w14:ligatures w14:val="none"/>
        </w:rPr>
        <w:t>doulos</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 xml:space="preserve">'bondman') has indeed a struggle to maintain; the good soldier of Jesus Christ </w:t>
      </w:r>
      <w:proofErr w:type="gramStart"/>
      <w:r w:rsidRPr="002B70E7">
        <w:rPr>
          <w:rFonts w:ascii="Lora" w:eastAsia="Times New Roman" w:hAnsi="Lora" w:cs="Times New Roman"/>
          <w:color w:val="2B353B"/>
          <w:kern w:val="0"/>
          <w:sz w:val="27"/>
          <w:szCs w:val="27"/>
          <w:lang w:eastAsia="en-GB"/>
          <w14:ligatures w14:val="none"/>
        </w:rPr>
        <w:t>has to</w:t>
      </w:r>
      <w:proofErr w:type="gramEnd"/>
      <w:r w:rsidRPr="002B70E7">
        <w:rPr>
          <w:rFonts w:ascii="Lora" w:eastAsia="Times New Roman" w:hAnsi="Lora" w:cs="Times New Roman"/>
          <w:color w:val="2B353B"/>
          <w:kern w:val="0"/>
          <w:sz w:val="27"/>
          <w:szCs w:val="27"/>
          <w:lang w:eastAsia="en-GB"/>
          <w14:ligatures w14:val="none"/>
        </w:rPr>
        <w:t xml:space="preserve"> war a warfare; but it is against error and not against people. Uncompromising as his attitude must be towards false doctrine, his aim is not to vanquish but to restore those who have been deceived by it. Remarkably, as experience shows, this attitude is extraordinarily difficult to main</w:t>
      </w:r>
      <w:r w:rsidRPr="002B70E7">
        <w:rPr>
          <w:rFonts w:ascii="Lora" w:eastAsia="Times New Roman" w:hAnsi="Lora" w:cs="Times New Roman"/>
          <w:color w:val="2B353B"/>
          <w:kern w:val="0"/>
          <w:sz w:val="27"/>
          <w:szCs w:val="27"/>
          <w:lang w:eastAsia="en-GB"/>
          <w14:ligatures w14:val="none"/>
        </w:rPr>
        <w:softHyphen/>
        <w:t>tain, human nature being what it is. "Zeal for the Truth" seems often to be accompanied by a spirit of harshness and intolerance on the part of those who claim to have it. A consideration of the Scriptural basis of Paul's instruction to Timothy on this matter will, therefore, be an important guide for our own conduct.</w:t>
      </w:r>
    </w:p>
    <w:p w14:paraId="4751F6F1"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Our Pattern</w:t>
      </w:r>
    </w:p>
    <w:p w14:paraId="2E7B5338"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Our pattern is, of course, "the meekness and </w:t>
      </w:r>
      <w:proofErr w:type="spellStart"/>
      <w:r w:rsidRPr="002B70E7">
        <w:rPr>
          <w:rFonts w:ascii="Lora" w:eastAsia="Times New Roman" w:hAnsi="Lora" w:cs="Times New Roman"/>
          <w:color w:val="2B353B"/>
          <w:kern w:val="0"/>
          <w:sz w:val="27"/>
          <w:szCs w:val="27"/>
          <w:lang w:eastAsia="en-GB"/>
          <w14:ligatures w14:val="none"/>
        </w:rPr>
        <w:t>gendeness</w:t>
      </w:r>
      <w:proofErr w:type="spellEnd"/>
      <w:r w:rsidRPr="002B70E7">
        <w:rPr>
          <w:rFonts w:ascii="Lora" w:eastAsia="Times New Roman" w:hAnsi="Lora" w:cs="Times New Roman"/>
          <w:color w:val="2B353B"/>
          <w:kern w:val="0"/>
          <w:sz w:val="27"/>
          <w:szCs w:val="27"/>
          <w:lang w:eastAsia="en-GB"/>
          <w14:ligatures w14:val="none"/>
        </w:rPr>
        <w:t xml:space="preserve"> of Christ", as is suggested by the title Paul ascribes to Timothy in this passage. For although he frequently describes himself and his associates as "servants of God", or "servants of the Lord Jesus Christ", the expression "the servant </w:t>
      </w:r>
      <w:r w:rsidRPr="002B70E7">
        <w:rPr>
          <w:rFonts w:ascii="Lora" w:eastAsia="Times New Roman" w:hAnsi="Lora" w:cs="Times New Roman"/>
          <w:i/>
          <w:iCs/>
          <w:color w:val="2B353B"/>
          <w:kern w:val="0"/>
          <w:sz w:val="27"/>
          <w:szCs w:val="27"/>
          <w:lang w:eastAsia="en-GB"/>
          <w14:ligatures w14:val="none"/>
        </w:rPr>
        <w:t>of the Lord" </w:t>
      </w:r>
      <w:r w:rsidRPr="002B70E7">
        <w:rPr>
          <w:rFonts w:ascii="Lora" w:eastAsia="Times New Roman" w:hAnsi="Lora" w:cs="Times New Roman"/>
          <w:color w:val="2B353B"/>
          <w:kern w:val="0"/>
          <w:sz w:val="27"/>
          <w:szCs w:val="27"/>
          <w:lang w:eastAsia="en-GB"/>
          <w14:ligatures w14:val="none"/>
        </w:rPr>
        <w:t>is surely intend</w:t>
      </w:r>
      <w:r w:rsidRPr="002B70E7">
        <w:rPr>
          <w:rFonts w:ascii="Lora" w:eastAsia="Times New Roman" w:hAnsi="Lora" w:cs="Times New Roman"/>
          <w:color w:val="2B353B"/>
          <w:kern w:val="0"/>
          <w:sz w:val="27"/>
          <w:szCs w:val="27"/>
          <w:lang w:eastAsia="en-GB"/>
          <w14:ligatures w14:val="none"/>
        </w:rPr>
        <w:softHyphen/>
        <w:t>ed to take Timothy, and us, back to the prophet Isaiah and his sequence of passages about the Lord's Servant:</w:t>
      </w:r>
    </w:p>
    <w:p w14:paraId="4C3452C0"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"Behold my servant, whom I uphold; mine elect in whom my soul </w:t>
      </w:r>
      <w:proofErr w:type="spellStart"/>
      <w:r w:rsidRPr="002B70E7">
        <w:rPr>
          <w:rFonts w:ascii="Lora" w:eastAsia="Times New Roman" w:hAnsi="Lora" w:cs="Times New Roman"/>
          <w:color w:val="2B353B"/>
          <w:kern w:val="0"/>
          <w:sz w:val="27"/>
          <w:szCs w:val="27"/>
          <w:lang w:eastAsia="en-GB"/>
          <w14:ligatures w14:val="none"/>
        </w:rPr>
        <w:t>delighteth</w:t>
      </w:r>
      <w:proofErr w:type="spellEnd"/>
      <w:r w:rsidRPr="002B70E7">
        <w:rPr>
          <w:rFonts w:ascii="Lora" w:eastAsia="Times New Roman" w:hAnsi="Lora" w:cs="Times New Roman"/>
          <w:color w:val="2B353B"/>
          <w:kern w:val="0"/>
          <w:sz w:val="27"/>
          <w:szCs w:val="27"/>
          <w:lang w:eastAsia="en-GB"/>
          <w14:ligatures w14:val="none"/>
        </w:rPr>
        <w:t>; I have put my spirit upon him: he shall bring forth judgment to the Gentiles. He shall not cry </w:t>
      </w:r>
      <w:r w:rsidRPr="002B70E7">
        <w:rPr>
          <w:rFonts w:ascii="Lora" w:eastAsia="Times New Roman" w:hAnsi="Lora" w:cs="Times New Roman"/>
          <w:i/>
          <w:iCs/>
          <w:color w:val="2B353B"/>
          <w:kern w:val="0"/>
          <w:sz w:val="27"/>
          <w:szCs w:val="27"/>
          <w:lang w:eastAsia="en-GB"/>
          <w14:ligatures w14:val="none"/>
        </w:rPr>
        <w:t>{strive </w:t>
      </w:r>
      <w:r w:rsidRPr="002B70E7">
        <w:rPr>
          <w:rFonts w:ascii="Lora" w:eastAsia="Times New Roman" w:hAnsi="Lora" w:cs="Times New Roman"/>
          <w:color w:val="2B353B"/>
          <w:kern w:val="0"/>
          <w:sz w:val="27"/>
          <w:szCs w:val="27"/>
          <w:lang w:eastAsia="en-GB"/>
          <w14:ligatures w14:val="none"/>
        </w:rPr>
        <w:t xml:space="preserve">nor cry, according to Matthew 12:18), nor </w:t>
      </w:r>
      <w:proofErr w:type="gramStart"/>
      <w:r w:rsidRPr="002B70E7">
        <w:rPr>
          <w:rFonts w:ascii="Lora" w:eastAsia="Times New Roman" w:hAnsi="Lora" w:cs="Times New Roman"/>
          <w:color w:val="2B353B"/>
          <w:kern w:val="0"/>
          <w:sz w:val="27"/>
          <w:szCs w:val="27"/>
          <w:lang w:eastAsia="en-GB"/>
          <w14:ligatures w14:val="none"/>
        </w:rPr>
        <w:t>lift up</w:t>
      </w:r>
      <w:proofErr w:type="gramEnd"/>
      <w:r w:rsidRPr="002B70E7">
        <w:rPr>
          <w:rFonts w:ascii="Lora" w:eastAsia="Times New Roman" w:hAnsi="Lora" w:cs="Times New Roman"/>
          <w:color w:val="2B353B"/>
          <w:kern w:val="0"/>
          <w:sz w:val="27"/>
          <w:szCs w:val="27"/>
          <w:lang w:eastAsia="en-GB"/>
          <w14:ligatures w14:val="none"/>
        </w:rPr>
        <w:t xml:space="preserve">, nor cause his voice to be heard in the street. A bruised </w:t>
      </w:r>
      <w:r w:rsidRPr="002B70E7">
        <w:rPr>
          <w:rFonts w:ascii="Lora" w:eastAsia="Times New Roman" w:hAnsi="Lora" w:cs="Times New Roman"/>
          <w:color w:val="2B353B"/>
          <w:kern w:val="0"/>
          <w:sz w:val="27"/>
          <w:szCs w:val="27"/>
          <w:lang w:eastAsia="en-GB"/>
          <w14:ligatures w14:val="none"/>
        </w:rPr>
        <w:lastRenderedPageBreak/>
        <w:t>reed shall he not break, and the smoking flax shall he not quench; he shall bring forth judgment unto truth." (42:1-3)</w:t>
      </w:r>
    </w:p>
    <w:p w14:paraId="0E576D90"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"He shall see of the travail of his </w:t>
      </w:r>
      <w:proofErr w:type="gramStart"/>
      <w:r w:rsidRPr="002B70E7">
        <w:rPr>
          <w:rFonts w:ascii="Lora" w:eastAsia="Times New Roman" w:hAnsi="Lora" w:cs="Times New Roman"/>
          <w:color w:val="2B353B"/>
          <w:kern w:val="0"/>
          <w:sz w:val="27"/>
          <w:szCs w:val="27"/>
          <w:lang w:eastAsia="en-GB"/>
          <w14:ligatures w14:val="none"/>
        </w:rPr>
        <w:t>soul, and</w:t>
      </w:r>
      <w:proofErr w:type="gramEnd"/>
      <w:r w:rsidRPr="002B70E7">
        <w:rPr>
          <w:rFonts w:ascii="Lora" w:eastAsia="Times New Roman" w:hAnsi="Lora" w:cs="Times New Roman"/>
          <w:color w:val="2B353B"/>
          <w:kern w:val="0"/>
          <w:sz w:val="27"/>
          <w:szCs w:val="27"/>
          <w:lang w:eastAsia="en-GB"/>
          <w14:ligatures w14:val="none"/>
        </w:rPr>
        <w:t xml:space="preserve"> shall be satisfied: by his knowledge shall my righteous servant justify many; for he shall bear their iniquities." (53:11)</w:t>
      </w:r>
    </w:p>
    <w:p w14:paraId="4B12F0AC"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work of the Lord Jesus Christ being the </w:t>
      </w:r>
      <w:r w:rsidRPr="002B70E7">
        <w:rPr>
          <w:rFonts w:ascii="Lora" w:eastAsia="Times New Roman" w:hAnsi="Lora" w:cs="Times New Roman"/>
          <w:i/>
          <w:iCs/>
          <w:color w:val="2B353B"/>
          <w:kern w:val="0"/>
          <w:sz w:val="27"/>
          <w:szCs w:val="27"/>
          <w:lang w:eastAsia="en-GB"/>
          <w14:ligatures w14:val="none"/>
        </w:rPr>
        <w:t>salvation </w:t>
      </w:r>
      <w:r w:rsidRPr="002B70E7">
        <w:rPr>
          <w:rFonts w:ascii="Lora" w:eastAsia="Times New Roman" w:hAnsi="Lora" w:cs="Times New Roman"/>
          <w:color w:val="2B353B"/>
          <w:kern w:val="0"/>
          <w:sz w:val="27"/>
          <w:szCs w:val="27"/>
          <w:lang w:eastAsia="en-GB"/>
          <w14:ligatures w14:val="none"/>
        </w:rPr>
        <w:t>and not the destruction of men, his life of redemptive love culminated in a redemptive sacrifice of himself.</w:t>
      </w:r>
    </w:p>
    <w:p w14:paraId="30A7DBA4"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"But be gentle unto all men": </w:t>
      </w:r>
      <w:r w:rsidRPr="002B70E7">
        <w:rPr>
          <w:rFonts w:ascii="Lora" w:eastAsia="Times New Roman" w:hAnsi="Lora" w:cs="Times New Roman"/>
          <w:color w:val="2B353B"/>
          <w:kern w:val="0"/>
          <w:sz w:val="27"/>
          <w:szCs w:val="27"/>
          <w:lang w:eastAsia="en-GB"/>
          <w14:ligatures w14:val="none"/>
        </w:rPr>
        <w:t>The gentleness here referred to is not merely descriptive of the demeanour of the Lord's servant: it </w:t>
      </w:r>
      <w:proofErr w:type="gramStart"/>
      <w:r w:rsidRPr="002B70E7">
        <w:rPr>
          <w:rFonts w:ascii="Lora" w:eastAsia="Times New Roman" w:hAnsi="Lora" w:cs="Times New Roman"/>
          <w:color w:val="2B353B"/>
          <w:kern w:val="0"/>
          <w:sz w:val="27"/>
          <w:szCs w:val="27"/>
          <w:lang w:eastAsia="en-GB"/>
          <w14:ligatures w14:val="none"/>
        </w:rPr>
        <w:t>suggests also</w:t>
      </w:r>
      <w:proofErr w:type="gramEnd"/>
      <w:r w:rsidRPr="002B70E7">
        <w:rPr>
          <w:rFonts w:ascii="Lora" w:eastAsia="Times New Roman" w:hAnsi="Lora" w:cs="Times New Roman"/>
          <w:color w:val="2B353B"/>
          <w:kern w:val="0"/>
          <w:sz w:val="27"/>
          <w:szCs w:val="27"/>
          <w:lang w:eastAsia="en-GB"/>
          <w14:ligatures w14:val="none"/>
        </w:rPr>
        <w:t xml:space="preserve"> the calming effect which he has upon those who are the objects of his care. Paul could have exercised his apostolic authority with asperity and brusqueness, but preferred an entirely different approach: "But we were </w:t>
      </w:r>
      <w:r w:rsidRPr="002B70E7">
        <w:rPr>
          <w:rFonts w:ascii="Lora" w:eastAsia="Times New Roman" w:hAnsi="Lora" w:cs="Times New Roman"/>
          <w:i/>
          <w:iCs/>
          <w:color w:val="2B353B"/>
          <w:kern w:val="0"/>
          <w:sz w:val="27"/>
          <w:szCs w:val="27"/>
          <w:lang w:eastAsia="en-GB"/>
          <w14:ligatures w14:val="none"/>
        </w:rPr>
        <w:t>gentle </w:t>
      </w:r>
      <w:r w:rsidRPr="002B70E7">
        <w:rPr>
          <w:rFonts w:ascii="Lora" w:eastAsia="Times New Roman" w:hAnsi="Lora" w:cs="Times New Roman"/>
          <w:color w:val="2B353B"/>
          <w:kern w:val="0"/>
          <w:sz w:val="27"/>
          <w:szCs w:val="27"/>
          <w:lang w:eastAsia="en-GB"/>
          <w14:ligatures w14:val="none"/>
        </w:rPr>
        <w:t xml:space="preserve">among you, even as a nurse </w:t>
      </w:r>
      <w:proofErr w:type="spellStart"/>
      <w:r w:rsidRPr="002B70E7">
        <w:rPr>
          <w:rFonts w:ascii="Lora" w:eastAsia="Times New Roman" w:hAnsi="Lora" w:cs="Times New Roman"/>
          <w:color w:val="2B353B"/>
          <w:kern w:val="0"/>
          <w:sz w:val="27"/>
          <w:szCs w:val="27"/>
          <w:lang w:eastAsia="en-GB"/>
          <w14:ligatures w14:val="none"/>
        </w:rPr>
        <w:t>cherisheth</w:t>
      </w:r>
      <w:proofErr w:type="spellEnd"/>
      <w:r w:rsidRPr="002B70E7">
        <w:rPr>
          <w:rFonts w:ascii="Lora" w:eastAsia="Times New Roman" w:hAnsi="Lora" w:cs="Times New Roman"/>
          <w:color w:val="2B353B"/>
          <w:kern w:val="0"/>
          <w:sz w:val="27"/>
          <w:szCs w:val="27"/>
          <w:lang w:eastAsia="en-GB"/>
          <w14:ligatures w14:val="none"/>
        </w:rPr>
        <w:t xml:space="preserve"> her children ... As ye know how we exhorted and comforted and charged every one of you, as a father doth his children" (1 Thessalonians 2:7-11).</w:t>
      </w:r>
    </w:p>
    <w:p w14:paraId="32A1DE4C"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An Important Qualification</w:t>
      </w:r>
    </w:p>
    <w:p w14:paraId="06D9DA89"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qualification "unto all men" reminds us once more of "the spirit of ... a sound mind (self-control)" (2 Timothy 1:7) that is so difficult to acquire, yet it is the part of all true disciples to exercise in their relations with others: "If ye love them which love you, what reward have ye? do not even the publicans the same? And if ye salute your brethren only, what do ye more than others? do not even the publicans so?" (Matthew 5:46-47). Moreover, it is evident that "</w:t>
      </w:r>
      <w:proofErr w:type="spellStart"/>
      <w:r w:rsidRPr="002B70E7">
        <w:rPr>
          <w:rFonts w:ascii="Lora" w:eastAsia="Times New Roman" w:hAnsi="Lora" w:cs="Times New Roman"/>
          <w:color w:val="2B353B"/>
          <w:kern w:val="0"/>
          <w:sz w:val="27"/>
          <w:szCs w:val="27"/>
          <w:lang w:eastAsia="en-GB"/>
          <w14:ligatures w14:val="none"/>
        </w:rPr>
        <w:t>strifes</w:t>
      </w:r>
      <w:proofErr w:type="spellEnd"/>
      <w:r w:rsidRPr="002B70E7">
        <w:rPr>
          <w:rFonts w:ascii="Lora" w:eastAsia="Times New Roman" w:hAnsi="Lora" w:cs="Times New Roman"/>
          <w:color w:val="2B353B"/>
          <w:kern w:val="0"/>
          <w:sz w:val="27"/>
          <w:szCs w:val="27"/>
          <w:lang w:eastAsia="en-GB"/>
          <w14:ligatures w14:val="none"/>
        </w:rPr>
        <w:t xml:space="preserve">" and "word-battles" cannot develop far unless there are two parties willing to </w:t>
      </w:r>
      <w:proofErr w:type="gramStart"/>
      <w:r w:rsidRPr="002B70E7">
        <w:rPr>
          <w:rFonts w:ascii="Lora" w:eastAsia="Times New Roman" w:hAnsi="Lora" w:cs="Times New Roman"/>
          <w:color w:val="2B353B"/>
          <w:kern w:val="0"/>
          <w:sz w:val="27"/>
          <w:szCs w:val="27"/>
          <w:lang w:eastAsia="en-GB"/>
          <w14:ligatures w14:val="none"/>
        </w:rPr>
        <w:t>enter into</w:t>
      </w:r>
      <w:proofErr w:type="gramEnd"/>
      <w:r w:rsidRPr="002B70E7">
        <w:rPr>
          <w:rFonts w:ascii="Lora" w:eastAsia="Times New Roman" w:hAnsi="Lora" w:cs="Times New Roman"/>
          <w:color w:val="2B353B"/>
          <w:kern w:val="0"/>
          <w:sz w:val="27"/>
          <w:szCs w:val="27"/>
          <w:lang w:eastAsia="en-GB"/>
          <w14:ligatures w14:val="none"/>
        </w:rPr>
        <w:t xml:space="preserve"> dispute.</w:t>
      </w:r>
    </w:p>
    <w:p w14:paraId="6EA173D6"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"Apt to teach, patient": </w:t>
      </w:r>
      <w:r w:rsidRPr="002B70E7">
        <w:rPr>
          <w:rFonts w:ascii="Lora" w:eastAsia="Times New Roman" w:hAnsi="Lora" w:cs="Times New Roman"/>
          <w:color w:val="2B353B"/>
          <w:kern w:val="0"/>
          <w:sz w:val="27"/>
          <w:szCs w:val="27"/>
          <w:lang w:eastAsia="en-GB"/>
          <w14:ligatures w14:val="none"/>
        </w:rPr>
        <w:t>As we have already seen, patience and the ability to teach others were important qualifications for Timothy and for all who aspired to eldership (1 Timothy 3:2,3; pages 87-91). The word for "apt to teach", </w:t>
      </w:r>
      <w:proofErr w:type="spellStart"/>
      <w:r w:rsidRPr="002B70E7">
        <w:rPr>
          <w:rFonts w:ascii="Lora" w:eastAsia="Times New Roman" w:hAnsi="Lora" w:cs="Times New Roman"/>
          <w:i/>
          <w:iCs/>
          <w:color w:val="2B353B"/>
          <w:kern w:val="0"/>
          <w:sz w:val="27"/>
          <w:szCs w:val="27"/>
          <w:lang w:eastAsia="en-GB"/>
          <w14:ligatures w14:val="none"/>
        </w:rPr>
        <w:t>didaktikos</w:t>
      </w:r>
      <w:proofErr w:type="spellEnd"/>
      <w:r w:rsidRPr="002B70E7">
        <w:rPr>
          <w:rFonts w:ascii="Lora" w:eastAsia="Times New Roman" w:hAnsi="Lora" w:cs="Times New Roman"/>
          <w:color w:val="2B353B"/>
          <w:kern w:val="0"/>
          <w:sz w:val="27"/>
          <w:szCs w:val="27"/>
          <w:lang w:eastAsia="en-GB"/>
          <w14:ligatures w14:val="none"/>
        </w:rPr>
        <w:t>, gives us the English word 'didactic', which usually bears the meaning of 'having the manner of a teacher', with slight overtones of 'authoritarian' rather than of 'skilful in his art'. No such nuance lies in the Greek word (unique in Scripture to the Letters), for the knowledge to be imparted is about a way of life—</w:t>
      </w:r>
      <w:r w:rsidRPr="002B70E7">
        <w:rPr>
          <w:rFonts w:ascii="Lora" w:eastAsia="Times New Roman" w:hAnsi="Lora" w:cs="Times New Roman"/>
          <w:i/>
          <w:iCs/>
          <w:color w:val="2B353B"/>
          <w:kern w:val="0"/>
          <w:sz w:val="27"/>
          <w:szCs w:val="27"/>
          <w:lang w:eastAsia="en-GB"/>
          <w14:ligatures w14:val="none"/>
        </w:rPr>
        <w:t>doctrine </w:t>
      </w:r>
      <w:r w:rsidRPr="002B70E7">
        <w:rPr>
          <w:rFonts w:ascii="Lora" w:eastAsia="Times New Roman" w:hAnsi="Lora" w:cs="Times New Roman"/>
          <w:color w:val="2B353B"/>
          <w:kern w:val="0"/>
          <w:sz w:val="27"/>
          <w:szCs w:val="27"/>
          <w:lang w:eastAsia="en-GB"/>
          <w14:ligatures w14:val="none"/>
        </w:rPr>
        <w:t xml:space="preserve">in the sense already discussed (page 46). Such a teacher is not so </w:t>
      </w:r>
      <w:r w:rsidRPr="002B70E7">
        <w:rPr>
          <w:rFonts w:ascii="Lora" w:eastAsia="Times New Roman" w:hAnsi="Lora" w:cs="Times New Roman"/>
          <w:color w:val="2B353B"/>
          <w:kern w:val="0"/>
          <w:sz w:val="27"/>
          <w:szCs w:val="27"/>
          <w:lang w:eastAsia="en-GB"/>
          <w14:ligatures w14:val="none"/>
        </w:rPr>
        <w:lastRenderedPageBreak/>
        <w:t>much "ready to teach out of his profound knowledge as skilled in the art of Christian teaching, which makes no use of sarcasm, but seeks every means of making the truth he is setting out acceptable, without despising the ignorant, or becoming impatient with those who fail to understand" (</w:t>
      </w:r>
      <w:proofErr w:type="spellStart"/>
      <w:r w:rsidRPr="002B70E7">
        <w:rPr>
          <w:rFonts w:ascii="Lora" w:eastAsia="Times New Roman" w:hAnsi="Lora" w:cs="Times New Roman"/>
          <w:color w:val="2B353B"/>
          <w:kern w:val="0"/>
          <w:sz w:val="27"/>
          <w:szCs w:val="27"/>
          <w:lang w:eastAsia="en-GB"/>
          <w14:ligatures w14:val="none"/>
        </w:rPr>
        <w:t>Spicq</w:t>
      </w:r>
      <w:proofErr w:type="spellEnd"/>
      <w:r w:rsidRPr="002B70E7">
        <w:rPr>
          <w:rFonts w:ascii="Lora" w:eastAsia="Times New Roman" w:hAnsi="Lora" w:cs="Times New Roman"/>
          <w:color w:val="2B353B"/>
          <w:kern w:val="0"/>
          <w:sz w:val="27"/>
          <w:szCs w:val="27"/>
          <w:lang w:eastAsia="en-GB"/>
          <w14:ligatures w14:val="none"/>
        </w:rPr>
        <w:t>, </w:t>
      </w:r>
      <w:r w:rsidRPr="002B70E7">
        <w:rPr>
          <w:rFonts w:ascii="Lora" w:eastAsia="Times New Roman" w:hAnsi="Lora" w:cs="Times New Roman"/>
          <w:i/>
          <w:iCs/>
          <w:color w:val="2B353B"/>
          <w:kern w:val="0"/>
          <w:sz w:val="27"/>
          <w:szCs w:val="27"/>
          <w:lang w:eastAsia="en-GB"/>
          <w14:ligatures w14:val="none"/>
        </w:rPr>
        <w:t xml:space="preserve">Les </w:t>
      </w:r>
      <w:proofErr w:type="spellStart"/>
      <w:r w:rsidRPr="002B70E7">
        <w:rPr>
          <w:rFonts w:ascii="Lora" w:eastAsia="Times New Roman" w:hAnsi="Lora" w:cs="Times New Roman"/>
          <w:i/>
          <w:iCs/>
          <w:color w:val="2B353B"/>
          <w:kern w:val="0"/>
          <w:sz w:val="27"/>
          <w:szCs w:val="27"/>
          <w:lang w:eastAsia="en-GB"/>
          <w14:ligatures w14:val="none"/>
        </w:rPr>
        <w:t>Epitres</w:t>
      </w:r>
      <w:proofErr w:type="spellEnd"/>
      <w:r w:rsidRPr="002B70E7">
        <w:rPr>
          <w:rFonts w:ascii="Lora" w:eastAsia="Times New Roman" w:hAnsi="Lora" w:cs="Times New Roman"/>
          <w:i/>
          <w:iCs/>
          <w:color w:val="2B353B"/>
          <w:kern w:val="0"/>
          <w:sz w:val="27"/>
          <w:szCs w:val="27"/>
          <w:lang w:eastAsia="en-GB"/>
          <w14:ligatures w14:val="none"/>
        </w:rPr>
        <w:t xml:space="preserve"> Pastorales).</w:t>
      </w:r>
    </w:p>
    <w:p w14:paraId="42E5D02E"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The patience </w:t>
      </w:r>
      <w:r w:rsidRPr="002B70E7">
        <w:rPr>
          <w:rFonts w:ascii="Lora" w:eastAsia="Times New Roman" w:hAnsi="Lora" w:cs="Times New Roman"/>
          <w:color w:val="2B353B"/>
          <w:kern w:val="0"/>
          <w:sz w:val="27"/>
          <w:szCs w:val="27"/>
          <w:lang w:eastAsia="en-GB"/>
          <w14:ligatures w14:val="none"/>
        </w:rPr>
        <w:t xml:space="preserve">here referred to goes beyond ordinary </w:t>
      </w:r>
      <w:proofErr w:type="spellStart"/>
      <w:r w:rsidRPr="002B70E7">
        <w:rPr>
          <w:rFonts w:ascii="Lora" w:eastAsia="Times New Roman" w:hAnsi="Lora" w:cs="Times New Roman"/>
          <w:color w:val="2B353B"/>
          <w:kern w:val="0"/>
          <w:sz w:val="27"/>
          <w:szCs w:val="27"/>
          <w:lang w:eastAsia="en-GB"/>
          <w14:ligatures w14:val="none"/>
        </w:rPr>
        <w:t>forebearance</w:t>
      </w:r>
      <w:proofErr w:type="spellEnd"/>
      <w:r w:rsidRPr="002B70E7">
        <w:rPr>
          <w:rFonts w:ascii="Lora" w:eastAsia="Times New Roman" w:hAnsi="Lora" w:cs="Times New Roman"/>
          <w:color w:val="2B353B"/>
          <w:kern w:val="0"/>
          <w:sz w:val="27"/>
          <w:szCs w:val="27"/>
          <w:lang w:eastAsia="en-GB"/>
          <w14:ligatures w14:val="none"/>
        </w:rPr>
        <w:t>: it is literally 'ready to suffer wrong', and so, in this context, 'when the argument waxes violent and tempers are becoming frayed, able to listen patiently without answering back heatedly'.</w:t>
      </w:r>
    </w:p>
    <w:p w14:paraId="05703CDF"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25: </w:t>
      </w:r>
      <w:r w:rsidRPr="002B70E7">
        <w:rPr>
          <w:rFonts w:ascii="Lora" w:eastAsia="Times New Roman" w:hAnsi="Lora" w:cs="Times New Roman"/>
          <w:i/>
          <w:iCs/>
          <w:color w:val="2B353B"/>
          <w:kern w:val="0"/>
          <w:sz w:val="27"/>
          <w:szCs w:val="27"/>
          <w:lang w:eastAsia="en-GB"/>
          <w14:ligatures w14:val="none"/>
        </w:rPr>
        <w:t>"In meekness instructing those that oppose themselves": </w:t>
      </w:r>
      <w:r w:rsidRPr="002B70E7">
        <w:rPr>
          <w:rFonts w:ascii="Lora" w:eastAsia="Times New Roman" w:hAnsi="Lora" w:cs="Times New Roman"/>
          <w:color w:val="2B353B"/>
          <w:kern w:val="0"/>
          <w:sz w:val="27"/>
          <w:szCs w:val="27"/>
          <w:lang w:eastAsia="en-GB"/>
          <w14:ligatures w14:val="none"/>
        </w:rPr>
        <w:t>Meekness is an inward disposition which gives rise to the outward demeanour of the Lord's servant, and it is worth considering in some detail the emphasis laid on it in the New Testament, especially in times like ours when faction and strife threaten our unity (see Essay 33, "The Meekness of the True Disciple").</w:t>
      </w:r>
    </w:p>
    <w:p w14:paraId="3DDBE76A"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"Those that oppose themselves" is a form of the verb which indicates that the opponents were constantly placing themselves in opposition to Timothy. It is important to realise this, since he was dealing not with the weak brother or with the occasional lapse in conduct or failure in understanding, but with the habitual opponent always coming up with ignorant enquiries as a means of </w:t>
      </w:r>
      <w:proofErr w:type="spellStart"/>
      <w:r w:rsidRPr="002B70E7">
        <w:rPr>
          <w:rFonts w:ascii="Lora" w:eastAsia="Times New Roman" w:hAnsi="Lora" w:cs="Times New Roman"/>
          <w:color w:val="2B353B"/>
          <w:kern w:val="0"/>
          <w:sz w:val="27"/>
          <w:szCs w:val="27"/>
          <w:lang w:eastAsia="en-GB"/>
          <w14:ligatures w14:val="none"/>
        </w:rPr>
        <w:t>self expression</w:t>
      </w:r>
      <w:proofErr w:type="spellEnd"/>
      <w:r w:rsidRPr="002B70E7">
        <w:rPr>
          <w:rFonts w:ascii="Lora" w:eastAsia="Times New Roman" w:hAnsi="Lora" w:cs="Times New Roman"/>
          <w:color w:val="2B353B"/>
          <w:kern w:val="0"/>
          <w:sz w:val="27"/>
          <w:szCs w:val="27"/>
          <w:lang w:eastAsia="en-GB"/>
          <w14:ligatures w14:val="none"/>
        </w:rPr>
        <w:t>. Such behaviour serves to highlight the meekness and gentleness of the Lord's servant: "patient continuance in well-doing" is not easy. Instructing the (willingly) uninstructed, informing the uninformed, to reproduce a little of Paul's play upon words here, can be a wearisome task.</w:t>
      </w:r>
    </w:p>
    <w:p w14:paraId="3849B463"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"If God peradventure will give them repentance to the acknowledging of the truth": </w:t>
      </w:r>
      <w:r w:rsidRPr="002B70E7">
        <w:rPr>
          <w:rFonts w:ascii="Lora" w:eastAsia="Times New Roman" w:hAnsi="Lora" w:cs="Times New Roman"/>
          <w:color w:val="2B353B"/>
          <w:kern w:val="0"/>
          <w:sz w:val="27"/>
          <w:szCs w:val="27"/>
          <w:lang w:eastAsia="en-GB"/>
          <w14:ligatures w14:val="none"/>
        </w:rPr>
        <w:t xml:space="preserve">Timothy is now reminded once more of the purpose of his opposition to the </w:t>
      </w:r>
      <w:proofErr w:type="gramStart"/>
      <w:r w:rsidRPr="002B70E7">
        <w:rPr>
          <w:rFonts w:ascii="Lora" w:eastAsia="Times New Roman" w:hAnsi="Lora" w:cs="Times New Roman"/>
          <w:color w:val="2B353B"/>
          <w:kern w:val="0"/>
          <w:sz w:val="27"/>
          <w:szCs w:val="27"/>
          <w:lang w:eastAsia="en-GB"/>
          <w14:ligatures w14:val="none"/>
        </w:rPr>
        <w:t>other-teachers</w:t>
      </w:r>
      <w:proofErr w:type="gramEnd"/>
      <w:r w:rsidRPr="002B70E7">
        <w:rPr>
          <w:rFonts w:ascii="Lora" w:eastAsia="Times New Roman" w:hAnsi="Lora" w:cs="Times New Roman"/>
          <w:color w:val="2B353B"/>
          <w:kern w:val="0"/>
          <w:sz w:val="27"/>
          <w:szCs w:val="27"/>
          <w:lang w:eastAsia="en-GB"/>
          <w14:ligatures w14:val="none"/>
        </w:rPr>
        <w:t>: it goes beyond the preservation of the ecclesia to the possible salvation of the heretics themselves. This idea is consistently set forth in the New Testa</w:t>
      </w:r>
      <w:r w:rsidRPr="002B70E7">
        <w:rPr>
          <w:rFonts w:ascii="Lora" w:eastAsia="Times New Roman" w:hAnsi="Lora" w:cs="Times New Roman"/>
          <w:color w:val="2B353B"/>
          <w:kern w:val="0"/>
          <w:sz w:val="27"/>
          <w:szCs w:val="27"/>
          <w:lang w:eastAsia="en-GB"/>
          <w14:ligatures w14:val="none"/>
        </w:rPr>
        <w:softHyphen/>
        <w:t>ment, including these Letters, although this passage contains the fullest statement of it. See for example, "That they may </w:t>
      </w:r>
      <w:r w:rsidRPr="002B70E7">
        <w:rPr>
          <w:rFonts w:ascii="Lora" w:eastAsia="Times New Roman" w:hAnsi="Lora" w:cs="Times New Roman"/>
          <w:i/>
          <w:iCs/>
          <w:color w:val="2B353B"/>
          <w:kern w:val="0"/>
          <w:sz w:val="27"/>
          <w:szCs w:val="27"/>
          <w:lang w:eastAsia="en-GB"/>
          <w14:ligatures w14:val="none"/>
        </w:rPr>
        <w:t>learn </w:t>
      </w:r>
      <w:r w:rsidRPr="002B70E7">
        <w:rPr>
          <w:rFonts w:ascii="Lora" w:eastAsia="Times New Roman" w:hAnsi="Lora" w:cs="Times New Roman"/>
          <w:color w:val="2B353B"/>
          <w:kern w:val="0"/>
          <w:sz w:val="27"/>
          <w:szCs w:val="27"/>
          <w:lang w:eastAsia="en-GB"/>
          <w14:ligatures w14:val="none"/>
        </w:rPr>
        <w:t xml:space="preserve">not to blaspheme" (1 Timothy 1:20, page 39), and 1 Corinthians 5:3-5 with 2 Corinthians 2:4-11 (RV), noting especially the words, "lest by any means such a one should be swallowed up with his overmuch sorrow". </w:t>
      </w:r>
      <w:proofErr w:type="gramStart"/>
      <w:r w:rsidRPr="002B70E7">
        <w:rPr>
          <w:rFonts w:ascii="Lora" w:eastAsia="Times New Roman" w:hAnsi="Lora" w:cs="Times New Roman"/>
          <w:color w:val="2B353B"/>
          <w:kern w:val="0"/>
          <w:sz w:val="27"/>
          <w:szCs w:val="27"/>
          <w:lang w:eastAsia="en-GB"/>
          <w14:ligatures w14:val="none"/>
        </w:rPr>
        <w:t>Note also</w:t>
      </w:r>
      <w:proofErr w:type="gramEnd"/>
      <w:r w:rsidRPr="002B70E7">
        <w:rPr>
          <w:rFonts w:ascii="Lora" w:eastAsia="Times New Roman" w:hAnsi="Lora" w:cs="Times New Roman"/>
          <w:color w:val="2B353B"/>
          <w:kern w:val="0"/>
          <w:sz w:val="27"/>
          <w:szCs w:val="27"/>
          <w:lang w:eastAsia="en-GB"/>
          <w14:ligatures w14:val="none"/>
        </w:rPr>
        <w:t xml:space="preserve"> the danger of persistent refusal to acknowledge true repentance in others, revealed </w:t>
      </w:r>
      <w:r w:rsidRPr="002B70E7">
        <w:rPr>
          <w:rFonts w:ascii="Lora" w:eastAsia="Times New Roman" w:hAnsi="Lora" w:cs="Times New Roman"/>
          <w:color w:val="2B353B"/>
          <w:kern w:val="0"/>
          <w:sz w:val="27"/>
          <w:szCs w:val="27"/>
          <w:lang w:eastAsia="en-GB"/>
          <w14:ligatures w14:val="none"/>
        </w:rPr>
        <w:lastRenderedPageBreak/>
        <w:t>in the words of verses 10,11: "For your sakes have I forgiven it in the person of Christ; that no advantage may be gained over us by Satan" (RV).</w:t>
      </w:r>
    </w:p>
    <w:p w14:paraId="7E99FC7F"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This goes closely with what follows in the Timothy passage we are considering.</w:t>
      </w:r>
    </w:p>
    <w:p w14:paraId="74789FBA"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A Clear Message</w:t>
      </w:r>
    </w:p>
    <w:p w14:paraId="52948BB2"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For the obvious message of these passages to us is that "in giving the Truth the benefit of the doubt" in difficult cases, we have a duty to speak plainly about the issues involved, but with sympathy and understanding—"considering thyself, lest thou also be tempted" (Galatians 6:1)—</w:t>
      </w:r>
      <w:proofErr w:type="gramStart"/>
      <w:r w:rsidRPr="002B70E7">
        <w:rPr>
          <w:rFonts w:ascii="Lora" w:eastAsia="Times New Roman" w:hAnsi="Lora" w:cs="Times New Roman"/>
          <w:color w:val="2B353B"/>
          <w:kern w:val="0"/>
          <w:sz w:val="27"/>
          <w:szCs w:val="27"/>
          <w:lang w:eastAsia="en-GB"/>
          <w14:ligatures w14:val="none"/>
        </w:rPr>
        <w:t>in an effort to</w:t>
      </w:r>
      <w:proofErr w:type="gramEnd"/>
      <w:r w:rsidRPr="002B70E7">
        <w:rPr>
          <w:rFonts w:ascii="Lora" w:eastAsia="Times New Roman" w:hAnsi="Lora" w:cs="Times New Roman"/>
          <w:color w:val="2B353B"/>
          <w:kern w:val="0"/>
          <w:sz w:val="27"/>
          <w:szCs w:val="27"/>
          <w:lang w:eastAsia="en-GB"/>
          <w14:ligatures w14:val="none"/>
        </w:rPr>
        <w:t xml:space="preserve"> restore. Such restoration God will </w:t>
      </w:r>
      <w:proofErr w:type="gramStart"/>
      <w:r w:rsidRPr="002B70E7">
        <w:rPr>
          <w:rFonts w:ascii="Lora" w:eastAsia="Times New Roman" w:hAnsi="Lora" w:cs="Times New Roman"/>
          <w:color w:val="2B353B"/>
          <w:kern w:val="0"/>
          <w:sz w:val="27"/>
          <w:szCs w:val="27"/>
          <w:lang w:eastAsia="en-GB"/>
          <w14:ligatures w14:val="none"/>
        </w:rPr>
        <w:t>effect</w:t>
      </w:r>
      <w:proofErr w:type="gramEnd"/>
      <w:r w:rsidRPr="002B70E7">
        <w:rPr>
          <w:rFonts w:ascii="Lora" w:eastAsia="Times New Roman" w:hAnsi="Lora" w:cs="Times New Roman"/>
          <w:color w:val="2B353B"/>
          <w:kern w:val="0"/>
          <w:sz w:val="27"/>
          <w:szCs w:val="27"/>
          <w:lang w:eastAsia="en-GB"/>
          <w14:ligatures w14:val="none"/>
        </w:rPr>
        <w:t xml:space="preserve"> if it is His will. After all, the whole process of salvation is a gift of God's </w:t>
      </w:r>
      <w:proofErr w:type="gramStart"/>
      <w:r w:rsidRPr="002B70E7">
        <w:rPr>
          <w:rFonts w:ascii="Lora" w:eastAsia="Times New Roman" w:hAnsi="Lora" w:cs="Times New Roman"/>
          <w:color w:val="2B353B"/>
          <w:kern w:val="0"/>
          <w:sz w:val="27"/>
          <w:szCs w:val="27"/>
          <w:lang w:eastAsia="en-GB"/>
          <w14:ligatures w14:val="none"/>
        </w:rPr>
        <w:t>grace</w:t>
      </w:r>
      <w:proofErr w:type="gramEnd"/>
      <w:r w:rsidRPr="002B70E7">
        <w:rPr>
          <w:rFonts w:ascii="Lora" w:eastAsia="Times New Roman" w:hAnsi="Lora" w:cs="Times New Roman"/>
          <w:color w:val="2B353B"/>
          <w:kern w:val="0"/>
          <w:sz w:val="27"/>
          <w:szCs w:val="27"/>
          <w:lang w:eastAsia="en-GB"/>
          <w14:ligatures w14:val="none"/>
        </w:rPr>
        <w:t xml:space="preserve"> and we should do our utmost to see that we place no barrier in the way of others receiving what we stand so desperately in need of ourselves.</w:t>
      </w:r>
    </w:p>
    <w:p w14:paraId="27BFFF83"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attitude of some in the first century towards the Gentiles was that none of them could be saved: yet the apostles rejoiced over them with the words: "Then hath God also to the Gentiles </w:t>
      </w:r>
      <w:r w:rsidRPr="002B70E7">
        <w:rPr>
          <w:rFonts w:ascii="Lora" w:eastAsia="Times New Roman" w:hAnsi="Lora" w:cs="Times New Roman"/>
          <w:i/>
          <w:iCs/>
          <w:color w:val="2B353B"/>
          <w:kern w:val="0"/>
          <w:sz w:val="27"/>
          <w:szCs w:val="27"/>
          <w:lang w:eastAsia="en-GB"/>
          <w14:ligatures w14:val="none"/>
        </w:rPr>
        <w:t>granted repentance </w:t>
      </w:r>
      <w:r w:rsidRPr="002B70E7">
        <w:rPr>
          <w:rFonts w:ascii="Lora" w:eastAsia="Times New Roman" w:hAnsi="Lora" w:cs="Times New Roman"/>
          <w:color w:val="2B353B"/>
          <w:kern w:val="0"/>
          <w:sz w:val="27"/>
          <w:szCs w:val="27"/>
          <w:lang w:eastAsia="en-GB"/>
          <w14:ligatures w14:val="none"/>
        </w:rPr>
        <w:t>unto life" (Acts 11:18). And even now, while the world is sinking deeper into the evil which merits the judgements of God, He "is longsuffering to us-ward, not willing that any should perish, but that </w:t>
      </w:r>
      <w:r w:rsidRPr="002B70E7">
        <w:rPr>
          <w:rFonts w:ascii="Lora" w:eastAsia="Times New Roman" w:hAnsi="Lora" w:cs="Times New Roman"/>
          <w:i/>
          <w:iCs/>
          <w:color w:val="2B353B"/>
          <w:kern w:val="0"/>
          <w:sz w:val="27"/>
          <w:szCs w:val="27"/>
          <w:lang w:eastAsia="en-GB"/>
          <w14:ligatures w14:val="none"/>
        </w:rPr>
        <w:t>all should come to repentance" </w:t>
      </w:r>
      <w:r w:rsidRPr="002B70E7">
        <w:rPr>
          <w:rFonts w:ascii="Lora" w:eastAsia="Times New Roman" w:hAnsi="Lora" w:cs="Times New Roman"/>
          <w:color w:val="2B353B"/>
          <w:kern w:val="0"/>
          <w:sz w:val="27"/>
          <w:szCs w:val="27"/>
          <w:lang w:eastAsia="en-GB"/>
          <w14:ligatures w14:val="none"/>
        </w:rPr>
        <w:t>(2 Peter 3:9). We must beware, therefore, of writing off those whom God may in fact receive: the final judgement depends upon "the acknowledging of the truth". We must indeed exercise ecclesial discipline (we reserve Titus 3:10-11 for more detailed considera</w:t>
      </w:r>
      <w:r w:rsidRPr="002B70E7">
        <w:rPr>
          <w:rFonts w:ascii="Lora" w:eastAsia="Times New Roman" w:hAnsi="Lora" w:cs="Times New Roman"/>
          <w:color w:val="2B353B"/>
          <w:kern w:val="0"/>
          <w:sz w:val="27"/>
          <w:szCs w:val="27"/>
          <w:lang w:eastAsia="en-GB"/>
          <w14:ligatures w14:val="none"/>
        </w:rPr>
        <w:softHyphen/>
        <w:t>tion), but the restoration of the offender or the opponent is the principal aim. They, however, have their own necessary part to play in the process.</w:t>
      </w:r>
    </w:p>
    <w:p w14:paraId="0BBA01E2"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proofErr w:type="gramStart"/>
      <w:r w:rsidRPr="002B70E7">
        <w:rPr>
          <w:rFonts w:ascii="Lora" w:eastAsia="Times New Roman" w:hAnsi="Lora" w:cs="Times New Roman"/>
          <w:color w:val="2B353B"/>
          <w:kern w:val="0"/>
          <w:sz w:val="27"/>
          <w:szCs w:val="27"/>
          <w:lang w:eastAsia="en-GB"/>
          <w14:ligatures w14:val="none"/>
        </w:rPr>
        <w:t>For  a</w:t>
      </w:r>
      <w:proofErr w:type="gramEnd"/>
      <w:r w:rsidRPr="002B70E7">
        <w:rPr>
          <w:rFonts w:ascii="Lora" w:eastAsia="Times New Roman" w:hAnsi="Lora" w:cs="Times New Roman"/>
          <w:color w:val="2B353B"/>
          <w:kern w:val="0"/>
          <w:sz w:val="27"/>
          <w:szCs w:val="27"/>
          <w:lang w:eastAsia="en-GB"/>
          <w14:ligatures w14:val="none"/>
        </w:rPr>
        <w:t> further  discussion  of "The Acknowledging  of the Truth", see Essay 34.</w:t>
      </w:r>
    </w:p>
    <w:p w14:paraId="79E704E7"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Restoration to Life</w:t>
      </w:r>
    </w:p>
    <w:p w14:paraId="2EB40EE6"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i/>
          <w:iCs/>
          <w:color w:val="2B353B"/>
          <w:kern w:val="0"/>
          <w:sz w:val="27"/>
          <w:szCs w:val="27"/>
          <w:lang w:eastAsia="en-GB"/>
          <w14:ligatures w14:val="none"/>
        </w:rPr>
        <w:t>Verse 26:</w:t>
      </w:r>
      <w:r w:rsidRPr="002B70E7">
        <w:rPr>
          <w:rFonts w:ascii="Lora" w:eastAsia="Times New Roman" w:hAnsi="Lora" w:cs="Times New Roman"/>
          <w:i/>
          <w:iCs/>
          <w:color w:val="2B353B"/>
          <w:kern w:val="0"/>
          <w:sz w:val="27"/>
          <w:szCs w:val="27"/>
          <w:lang w:eastAsia="en-GB"/>
          <w14:ligatures w14:val="none"/>
        </w:rPr>
        <w:t> "And that they may recover themselves out of the snare of the devil": </w:t>
      </w:r>
      <w:r w:rsidRPr="002B70E7">
        <w:rPr>
          <w:rFonts w:ascii="Lora" w:eastAsia="Times New Roman" w:hAnsi="Lora" w:cs="Times New Roman"/>
          <w:color w:val="2B353B"/>
          <w:kern w:val="0"/>
          <w:sz w:val="27"/>
          <w:szCs w:val="27"/>
          <w:lang w:eastAsia="en-GB"/>
          <w14:ligatures w14:val="none"/>
        </w:rPr>
        <w:t xml:space="preserve">The Revised Version margin gives "return to soberness" as the literal Greek for "recover themselves". Although it is a New Testament "oncer", the root idea appears in 4:5—"Watch thou", or "Be </w:t>
      </w:r>
      <w:r w:rsidRPr="002B70E7">
        <w:rPr>
          <w:rFonts w:ascii="Lora" w:eastAsia="Times New Roman" w:hAnsi="Lora" w:cs="Times New Roman"/>
          <w:color w:val="2B353B"/>
          <w:kern w:val="0"/>
          <w:sz w:val="27"/>
          <w:szCs w:val="27"/>
          <w:lang w:eastAsia="en-GB"/>
          <w14:ligatures w14:val="none"/>
        </w:rPr>
        <w:lastRenderedPageBreak/>
        <w:t>thou sober"—and in 1 Thessalonians 5:6-8 and especially 1 Corinthians 15:34: "Awake to righteousness" or (RV margin) "Awake out of drunkenness righteously". Faction and strife are therefore seen to be </w:t>
      </w:r>
      <w:r w:rsidRPr="002B70E7">
        <w:rPr>
          <w:rFonts w:ascii="Lora" w:eastAsia="Times New Roman" w:hAnsi="Lora" w:cs="Times New Roman"/>
          <w:i/>
          <w:iCs/>
          <w:color w:val="2B353B"/>
          <w:kern w:val="0"/>
          <w:sz w:val="27"/>
          <w:szCs w:val="27"/>
          <w:lang w:eastAsia="en-GB"/>
          <w14:ligatures w14:val="none"/>
        </w:rPr>
        <w:t>moral </w:t>
      </w:r>
      <w:r w:rsidRPr="002B70E7">
        <w:rPr>
          <w:rFonts w:ascii="Lora" w:eastAsia="Times New Roman" w:hAnsi="Lora" w:cs="Times New Roman"/>
          <w:color w:val="2B353B"/>
          <w:kern w:val="0"/>
          <w:sz w:val="27"/>
          <w:szCs w:val="27"/>
          <w:lang w:eastAsia="en-GB"/>
          <w14:ligatures w14:val="none"/>
        </w:rPr>
        <w:t xml:space="preserve">not intellectual problems. Hence the apostolic emphasis upon the moral qualities of the teacher who has to work for the rehabilitation of the </w:t>
      </w:r>
      <w:proofErr w:type="gramStart"/>
      <w:r w:rsidRPr="002B70E7">
        <w:rPr>
          <w:rFonts w:ascii="Lora" w:eastAsia="Times New Roman" w:hAnsi="Lora" w:cs="Times New Roman"/>
          <w:color w:val="2B353B"/>
          <w:kern w:val="0"/>
          <w:sz w:val="27"/>
          <w:szCs w:val="27"/>
          <w:lang w:eastAsia="en-GB"/>
          <w14:ligatures w14:val="none"/>
        </w:rPr>
        <w:t>other-teachers</w:t>
      </w:r>
      <w:proofErr w:type="gramEnd"/>
      <w:r w:rsidRPr="002B70E7">
        <w:rPr>
          <w:rFonts w:ascii="Lora" w:eastAsia="Times New Roman" w:hAnsi="Lora" w:cs="Times New Roman"/>
          <w:color w:val="2B353B"/>
          <w:kern w:val="0"/>
          <w:sz w:val="27"/>
          <w:szCs w:val="27"/>
          <w:lang w:eastAsia="en-GB"/>
          <w14:ligatures w14:val="none"/>
        </w:rPr>
        <w:t xml:space="preserve">. They </w:t>
      </w:r>
      <w:proofErr w:type="gramStart"/>
      <w:r w:rsidRPr="002B70E7">
        <w:rPr>
          <w:rFonts w:ascii="Lora" w:eastAsia="Times New Roman" w:hAnsi="Lora" w:cs="Times New Roman"/>
          <w:color w:val="2B353B"/>
          <w:kern w:val="0"/>
          <w:sz w:val="27"/>
          <w:szCs w:val="27"/>
          <w:lang w:eastAsia="en-GB"/>
          <w14:ligatures w14:val="none"/>
        </w:rPr>
        <w:t>have to</w:t>
      </w:r>
      <w:proofErr w:type="gramEnd"/>
      <w:r w:rsidRPr="002B70E7">
        <w:rPr>
          <w:rFonts w:ascii="Lora" w:eastAsia="Times New Roman" w:hAnsi="Lora" w:cs="Times New Roman"/>
          <w:color w:val="2B353B"/>
          <w:kern w:val="0"/>
          <w:sz w:val="27"/>
          <w:szCs w:val="27"/>
          <w:lang w:eastAsia="en-GB"/>
          <w14:ligatures w14:val="none"/>
        </w:rPr>
        <w:t xml:space="preserve"> be encouraged to come to their senses.</w:t>
      </w:r>
    </w:p>
    <w:p w14:paraId="4CAC667E"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"The snare of the devil" is of course the desperate state into which man falls when he follows the mind of the flesh rather than of the spirit. As we see from 2 Corinthians 10, our warfare is against "imaginations" opposed to God, and what </w:t>
      </w:r>
      <w:proofErr w:type="gramStart"/>
      <w:r w:rsidRPr="002B70E7">
        <w:rPr>
          <w:rFonts w:ascii="Lora" w:eastAsia="Times New Roman" w:hAnsi="Lora" w:cs="Times New Roman"/>
          <w:color w:val="2B353B"/>
          <w:kern w:val="0"/>
          <w:sz w:val="27"/>
          <w:szCs w:val="27"/>
          <w:lang w:eastAsia="en-GB"/>
          <w14:ligatures w14:val="none"/>
        </w:rPr>
        <w:t>has to</w:t>
      </w:r>
      <w:proofErr w:type="gramEnd"/>
      <w:r w:rsidRPr="002B70E7">
        <w:rPr>
          <w:rFonts w:ascii="Lora" w:eastAsia="Times New Roman" w:hAnsi="Lora" w:cs="Times New Roman"/>
          <w:color w:val="2B353B"/>
          <w:kern w:val="0"/>
          <w:sz w:val="27"/>
          <w:szCs w:val="27"/>
          <w:lang w:eastAsia="en-GB"/>
          <w14:ligatures w14:val="none"/>
        </w:rPr>
        <w:t xml:space="preserve"> be brought "into captivity to the obedience of Christ" is "every thought". If sin gains the ascendancy, it takes its captives until "even their mind and conscience is defiled. They profess that they know God; but in works they deny him, being abominable, and disobedient, and unto every good work reprobate" (Titus 1:15-16).</w:t>
      </w:r>
    </w:p>
    <w:p w14:paraId="0CE4E0EB"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metaphor of the snare is a consistent one, especially in the New Testament, and refers to the deceitfulness of the sin in which a man suddenly finds himself embroiled, or the judgements of God which come upon men heedless of their departure from God, and for the evil devices of the wicked against the man of God. The "snare of the devil" occurs twice in these Letters, here and in 1 Timothy 3:6 (page 96), there significantly enough in the context of the qualifications for eldership, though with a different emphasis.</w:t>
      </w:r>
    </w:p>
    <w:p w14:paraId="4395557D"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i/>
          <w:iCs/>
          <w:color w:val="2B353B"/>
          <w:kern w:val="0"/>
          <w:sz w:val="27"/>
          <w:szCs w:val="27"/>
          <w:lang w:eastAsia="en-GB"/>
          <w14:ligatures w14:val="none"/>
        </w:rPr>
        <w:t>"Taken captive by him at his will": </w:t>
      </w:r>
      <w:r w:rsidRPr="002B70E7">
        <w:rPr>
          <w:rFonts w:ascii="Lora" w:eastAsia="Times New Roman" w:hAnsi="Lora" w:cs="Times New Roman"/>
          <w:color w:val="2B353B"/>
          <w:kern w:val="0"/>
          <w:sz w:val="27"/>
          <w:szCs w:val="27"/>
          <w:lang w:eastAsia="en-GB"/>
          <w14:ligatures w14:val="none"/>
        </w:rPr>
        <w:t>The Authorised Version translation suggests that both "him" and "his" apply to the devil, and it is just possible to interpret the grammar in that way. The difficulty then becomes a Scriptural one. The vivid, forceful verb for "take captive" is literally 'take alive', a "oncer" in the New Testament except for Luke 5:10—"And Jesus said unto Simon, Fear not; from henceforth thou shall </w:t>
      </w:r>
      <w:r w:rsidRPr="002B70E7">
        <w:rPr>
          <w:rFonts w:ascii="Lora" w:eastAsia="Times New Roman" w:hAnsi="Lora" w:cs="Times New Roman"/>
          <w:i/>
          <w:iCs/>
          <w:color w:val="2B353B"/>
          <w:kern w:val="0"/>
          <w:sz w:val="27"/>
          <w:szCs w:val="27"/>
          <w:lang w:eastAsia="en-GB"/>
          <w14:ligatures w14:val="none"/>
        </w:rPr>
        <w:t>catch </w:t>
      </w:r>
      <w:r w:rsidRPr="002B70E7">
        <w:rPr>
          <w:rFonts w:ascii="Lora" w:eastAsia="Times New Roman" w:hAnsi="Lora" w:cs="Times New Roman"/>
          <w:color w:val="2B353B"/>
          <w:kern w:val="0"/>
          <w:sz w:val="27"/>
          <w:szCs w:val="27"/>
          <w:lang w:eastAsia="en-GB"/>
          <w14:ligatures w14:val="none"/>
        </w:rPr>
        <w:t>men"—a reference of course to the saving power of the apostolic preaching which brought to life those who were "taken" by it. Even allow</w:t>
      </w:r>
      <w:r w:rsidRPr="002B70E7">
        <w:rPr>
          <w:rFonts w:ascii="Lora" w:eastAsia="Times New Roman" w:hAnsi="Lora" w:cs="Times New Roman"/>
          <w:color w:val="2B353B"/>
          <w:kern w:val="0"/>
          <w:sz w:val="27"/>
          <w:szCs w:val="27"/>
          <w:lang w:eastAsia="en-GB"/>
          <w14:ligatures w14:val="none"/>
        </w:rPr>
        <w:softHyphen/>
        <w:t xml:space="preserve">ing for strong personification and interpreting the devil's will as being "the will of the flesh", the metaphor of "taking men alive" would be entirely inappropriate with such a context. But when we consider the whole thrust of the argument here—Paul is not writing in Classical Greek anyway—we see that he is in effect saying that those who repent </w:t>
      </w:r>
      <w:r w:rsidRPr="002B70E7">
        <w:rPr>
          <w:rFonts w:ascii="Lora" w:eastAsia="Times New Roman" w:hAnsi="Lora" w:cs="Times New Roman"/>
          <w:color w:val="2B353B"/>
          <w:kern w:val="0"/>
          <w:sz w:val="27"/>
          <w:szCs w:val="27"/>
          <w:lang w:eastAsia="en-GB"/>
          <w14:ligatures w14:val="none"/>
        </w:rPr>
        <w:lastRenderedPageBreak/>
        <w:t>and acknowledge the truth have their thoughts once more brought into captivity to the obedience of Christ. It is they who are "taken alive" by the Lord's servant unto the will of God. The "acknowledging of the truth" and "the will of God" are then seen as parallel ideas, and the former opponents come to accept both.</w:t>
      </w:r>
    </w:p>
    <w:p w14:paraId="52FD6624"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ESSAY 31 Paul's Use of Military Metaphor</w:t>
      </w:r>
    </w:p>
    <w:p w14:paraId="5E4442BA"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IN 1 Corinthians 9:7 and 2 Corinthians 10:3, Paul likens his apostolic ministry to a warfare, or more strictly, a period of active service. It is the word also used for "soldiers" in Luke 3:14, thereby revealing to us that it was </w:t>
      </w:r>
      <w:r w:rsidRPr="002B70E7">
        <w:rPr>
          <w:rFonts w:ascii="Lora" w:eastAsia="Times New Roman" w:hAnsi="Lora" w:cs="Times New Roman"/>
          <w:i/>
          <w:iCs/>
          <w:color w:val="2B353B"/>
          <w:kern w:val="0"/>
          <w:sz w:val="27"/>
          <w:szCs w:val="27"/>
          <w:lang w:eastAsia="en-GB"/>
          <w14:ligatures w14:val="none"/>
        </w:rPr>
        <w:t>soldiers on active service </w:t>
      </w:r>
      <w:r w:rsidRPr="002B70E7">
        <w:rPr>
          <w:rFonts w:ascii="Lora" w:eastAsia="Times New Roman" w:hAnsi="Lora" w:cs="Times New Roman"/>
          <w:color w:val="2B353B"/>
          <w:kern w:val="0"/>
          <w:sz w:val="27"/>
          <w:szCs w:val="27"/>
          <w:lang w:eastAsia="en-GB"/>
          <w14:ligatures w14:val="none"/>
        </w:rPr>
        <w:t>who brought their query to John the Baptist. He told them that their "works meet for repentance" consisted in avoiding "their calling's snare"—excessive violence and grumbling at the pay for which they had contracted their service.</w:t>
      </w:r>
    </w:p>
    <w:p w14:paraId="7BC0B6A1"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first Corinthians passage indicates that the soldier's every need was the responsibility of the enrolling officer, and therefore he had no need to concern himself with the things of everyday civilian life. On the other hand, as we learn from the second passage, the parallel between the soldier's and the apostle's service ends there: Paul's service may be in the world, but worldly methods are not as his disposal. The "good soldier" does not entangle himself with the affairs of this life (2 Timothy 2:3,4); he must "war a </w:t>
      </w:r>
      <w:r w:rsidRPr="002B70E7">
        <w:rPr>
          <w:rFonts w:ascii="Lora" w:eastAsia="Times New Roman" w:hAnsi="Lora" w:cs="Times New Roman"/>
          <w:i/>
          <w:iCs/>
          <w:color w:val="2B353B"/>
          <w:kern w:val="0"/>
          <w:sz w:val="27"/>
          <w:szCs w:val="27"/>
          <w:lang w:eastAsia="en-GB"/>
          <w14:ligatures w14:val="none"/>
        </w:rPr>
        <w:t>good </w:t>
      </w:r>
      <w:r w:rsidRPr="002B70E7">
        <w:rPr>
          <w:rFonts w:ascii="Lora" w:eastAsia="Times New Roman" w:hAnsi="Lora" w:cs="Times New Roman"/>
          <w:color w:val="2B353B"/>
          <w:kern w:val="0"/>
          <w:sz w:val="27"/>
          <w:szCs w:val="27"/>
          <w:lang w:eastAsia="en-GB"/>
          <w14:ligatures w14:val="none"/>
        </w:rPr>
        <w:t>warfare" (1 Timothy 1:18) in faith and a good conscience.</w:t>
      </w:r>
    </w:p>
    <w:p w14:paraId="2B2B2F42"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For this task he is equipped with the "whole armour of God", shunning "the weapons of unrighteousness unto sin" and using his "members as weapons of righteousness unto God" (Romans 6:13, RV margin), "the armour of light" (Romans 13:12; also 2 Corinthians 6:7; 10:4). This "panoply of God" is described in detail in Ephesians 6:11-17. The separate parts of this spiritual armour have been the subject of many an article and address and readers are no doubt aware of the aptness of the simile which each </w:t>
      </w:r>
      <w:proofErr w:type="gramStart"/>
      <w:r w:rsidRPr="002B70E7">
        <w:rPr>
          <w:rFonts w:ascii="Lora" w:eastAsia="Times New Roman" w:hAnsi="Lora" w:cs="Times New Roman"/>
          <w:color w:val="2B353B"/>
          <w:kern w:val="0"/>
          <w:sz w:val="27"/>
          <w:szCs w:val="27"/>
          <w:lang w:eastAsia="en-GB"/>
          <w14:ligatures w14:val="none"/>
        </w:rPr>
        <w:t>presents</w:t>
      </w:r>
      <w:proofErr w:type="gramEnd"/>
      <w:r w:rsidRPr="002B70E7">
        <w:rPr>
          <w:rFonts w:ascii="Lora" w:eastAsia="Times New Roman" w:hAnsi="Lora" w:cs="Times New Roman"/>
          <w:color w:val="2B353B"/>
          <w:kern w:val="0"/>
          <w:sz w:val="27"/>
          <w:szCs w:val="27"/>
          <w:lang w:eastAsia="en-GB"/>
          <w14:ligatures w14:val="none"/>
        </w:rPr>
        <w:t xml:space="preserve">. It is worth adding that the disciple, like the soldier on active service, was issued with his equipment but the care and maintenance of it was his personal responsibility. The unoiled leather shield would crack and become useless, the loose-fitting shoe-strap could hinder a man, even if he had "done all", from standing or keeping his foothold (verses 13-14), and so make him vulnerable. The spiritual parallels can be easily followed through, especially when it be </w:t>
      </w:r>
      <w:r w:rsidRPr="002B70E7">
        <w:rPr>
          <w:rFonts w:ascii="Lora" w:eastAsia="Times New Roman" w:hAnsi="Lora" w:cs="Times New Roman"/>
          <w:color w:val="2B353B"/>
          <w:kern w:val="0"/>
          <w:sz w:val="27"/>
          <w:szCs w:val="27"/>
          <w:lang w:eastAsia="en-GB"/>
          <w14:ligatures w14:val="none"/>
        </w:rPr>
        <w:lastRenderedPageBreak/>
        <w:t>remembered that his feet were to have shoes "prepared by the gospel of peace".</w:t>
      </w:r>
    </w:p>
    <w:p w14:paraId="32C0B8B1"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Shouldering One's Own Pack</w:t>
      </w:r>
    </w:p>
    <w:p w14:paraId="267A1D3E"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"burden" of Galatians 6:5 which every man must bear for himself was the </w:t>
      </w:r>
      <w:proofErr w:type="spellStart"/>
      <w:r w:rsidRPr="002B70E7">
        <w:rPr>
          <w:rFonts w:ascii="Lora" w:eastAsia="Times New Roman" w:hAnsi="Lora" w:cs="Times New Roman"/>
          <w:i/>
          <w:iCs/>
          <w:color w:val="2B353B"/>
          <w:kern w:val="0"/>
          <w:sz w:val="27"/>
          <w:szCs w:val="27"/>
          <w:lang w:eastAsia="en-GB"/>
          <w14:ligatures w14:val="none"/>
        </w:rPr>
        <w:t>phortion</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 xml:space="preserve">the soldier's pack or </w:t>
      </w:r>
      <w:proofErr w:type="gramStart"/>
      <w:r w:rsidRPr="002B70E7">
        <w:rPr>
          <w:rFonts w:ascii="Lora" w:eastAsia="Times New Roman" w:hAnsi="Lora" w:cs="Times New Roman"/>
          <w:color w:val="2B353B"/>
          <w:kern w:val="0"/>
          <w:sz w:val="27"/>
          <w:szCs w:val="27"/>
          <w:lang w:eastAsia="en-GB"/>
          <w14:ligatures w14:val="none"/>
        </w:rPr>
        <w:t>kit-bag</w:t>
      </w:r>
      <w:proofErr w:type="gramEnd"/>
      <w:r w:rsidRPr="002B70E7">
        <w:rPr>
          <w:rFonts w:ascii="Lora" w:eastAsia="Times New Roman" w:hAnsi="Lora" w:cs="Times New Roman"/>
          <w:color w:val="2B353B"/>
          <w:kern w:val="0"/>
          <w:sz w:val="27"/>
          <w:szCs w:val="27"/>
          <w:lang w:eastAsia="en-GB"/>
          <w14:ligatures w14:val="none"/>
        </w:rPr>
        <w:t>. In it he carried the regulation issue of a cloak which served as both garment and blanket; digging tools with which he dug his allotted portion of the trench and corresponding mound </w:t>
      </w:r>
      <w:r w:rsidRPr="002B70E7">
        <w:rPr>
          <w:rFonts w:ascii="Lora" w:eastAsia="Times New Roman" w:hAnsi="Lora" w:cs="Times New Roman"/>
          <w:i/>
          <w:iCs/>
          <w:color w:val="2B353B"/>
          <w:kern w:val="0"/>
          <w:sz w:val="27"/>
          <w:szCs w:val="27"/>
          <w:lang w:eastAsia="en-GB"/>
          <w14:ligatures w14:val="none"/>
        </w:rPr>
        <w:t>every night </w:t>
      </w:r>
      <w:r w:rsidRPr="002B70E7">
        <w:rPr>
          <w:rFonts w:ascii="Lora" w:eastAsia="Times New Roman" w:hAnsi="Lora" w:cs="Times New Roman"/>
          <w:color w:val="2B353B"/>
          <w:kern w:val="0"/>
          <w:sz w:val="27"/>
          <w:szCs w:val="27"/>
          <w:lang w:eastAsia="en-GB"/>
          <w14:ligatures w14:val="none"/>
        </w:rPr>
        <w:t>before camping on the march; one stake for the palisade which surround</w:t>
      </w:r>
      <w:r w:rsidRPr="002B70E7">
        <w:rPr>
          <w:rFonts w:ascii="Lora" w:eastAsia="Times New Roman" w:hAnsi="Lora" w:cs="Times New Roman"/>
          <w:color w:val="2B353B"/>
          <w:kern w:val="0"/>
          <w:sz w:val="27"/>
          <w:szCs w:val="27"/>
          <w:lang w:eastAsia="en-GB"/>
          <w14:ligatures w14:val="none"/>
        </w:rPr>
        <w:softHyphen/>
        <w:t>ed the camp, no detail of which was omitted lest the camp be surprised in the night; a small grinding-mill and a daily ration of corn, with which to make the evening meal after settling in camp; and any additional items he chose to carry, bearing in mind that they rested upon his own shoulder and a march was anything up to 20 miles a day—more if they were proceeding by forced marches in an emergency.</w:t>
      </w:r>
    </w:p>
    <w:p w14:paraId="35C09D2E"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It is still true that "every man must shoulder his own pack" in the spiritual life. With how many unnecessary things or anxieties of our own devising do we diminish our spiritual fitness? And how often do we give someone else a hand with the </w:t>
      </w:r>
      <w:r w:rsidRPr="002B70E7">
        <w:rPr>
          <w:rFonts w:ascii="Lora" w:eastAsia="Times New Roman" w:hAnsi="Lora" w:cs="Times New Roman"/>
          <w:i/>
          <w:iCs/>
          <w:color w:val="2B353B"/>
          <w:kern w:val="0"/>
          <w:sz w:val="27"/>
          <w:szCs w:val="27"/>
          <w:lang w:eastAsia="en-GB"/>
          <w14:ligatures w14:val="none"/>
        </w:rPr>
        <w:t>bare, </w:t>
      </w:r>
      <w:r w:rsidRPr="002B70E7">
        <w:rPr>
          <w:rFonts w:ascii="Lora" w:eastAsia="Times New Roman" w:hAnsi="Lora" w:cs="Times New Roman"/>
          <w:color w:val="2B353B"/>
          <w:kern w:val="0"/>
          <w:sz w:val="27"/>
          <w:szCs w:val="27"/>
          <w:lang w:eastAsia="en-GB"/>
          <w14:ligatures w14:val="none"/>
        </w:rPr>
        <w:t>'weights' ("burdens" in Galatians 6:2), and so fulfil the law of Christ?</w:t>
      </w:r>
    </w:p>
    <w:p w14:paraId="395AB664"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A soldier's pay was usually a meagre affair, since it was </w:t>
      </w:r>
      <w:proofErr w:type="gramStart"/>
      <w:r w:rsidRPr="002B70E7">
        <w:rPr>
          <w:rFonts w:ascii="Lora" w:eastAsia="Times New Roman" w:hAnsi="Lora" w:cs="Times New Roman"/>
          <w:color w:val="2B353B"/>
          <w:kern w:val="0"/>
          <w:sz w:val="27"/>
          <w:szCs w:val="27"/>
          <w:lang w:eastAsia="en-GB"/>
          <w14:ligatures w14:val="none"/>
        </w:rPr>
        <w:t>in reality a</w:t>
      </w:r>
      <w:proofErr w:type="gramEnd"/>
      <w:r w:rsidRPr="002B70E7">
        <w:rPr>
          <w:rFonts w:ascii="Lora" w:eastAsia="Times New Roman" w:hAnsi="Lora" w:cs="Times New Roman"/>
          <w:color w:val="2B353B"/>
          <w:kern w:val="0"/>
          <w:sz w:val="27"/>
          <w:szCs w:val="27"/>
          <w:lang w:eastAsia="en-GB"/>
          <w14:ligatures w14:val="none"/>
        </w:rPr>
        <w:t xml:space="preserve"> supplement to the necessities of life which were provided, and there was always in prospect a share of the plunder which became his </w:t>
      </w:r>
      <w:r w:rsidRPr="002B70E7">
        <w:rPr>
          <w:rFonts w:ascii="Lora" w:eastAsia="Times New Roman" w:hAnsi="Lora" w:cs="Times New Roman"/>
          <w:i/>
          <w:iCs/>
          <w:color w:val="2B353B"/>
          <w:kern w:val="0"/>
          <w:sz w:val="27"/>
          <w:szCs w:val="27"/>
          <w:lang w:eastAsia="en-GB"/>
          <w14:ligatures w14:val="none"/>
        </w:rPr>
        <w:t>peculium </w:t>
      </w:r>
      <w:r w:rsidRPr="002B70E7">
        <w:rPr>
          <w:rFonts w:ascii="Lora" w:eastAsia="Times New Roman" w:hAnsi="Lora" w:cs="Times New Roman"/>
          <w:color w:val="2B353B"/>
          <w:kern w:val="0"/>
          <w:sz w:val="27"/>
          <w:szCs w:val="27"/>
          <w:lang w:eastAsia="en-GB"/>
          <w14:ligatures w14:val="none"/>
        </w:rPr>
        <w:t>or private possession (see page 392 for the slave's </w:t>
      </w:r>
      <w:r w:rsidRPr="002B70E7">
        <w:rPr>
          <w:rFonts w:ascii="Lora" w:eastAsia="Times New Roman" w:hAnsi="Lora" w:cs="Times New Roman"/>
          <w:i/>
          <w:iCs/>
          <w:color w:val="2B353B"/>
          <w:kern w:val="0"/>
          <w:sz w:val="27"/>
          <w:szCs w:val="27"/>
          <w:lang w:eastAsia="en-GB"/>
          <w14:ligatures w14:val="none"/>
        </w:rPr>
        <w:t>peculium). </w:t>
      </w:r>
      <w:r w:rsidRPr="002B70E7">
        <w:rPr>
          <w:rFonts w:ascii="Lora" w:eastAsia="Times New Roman" w:hAnsi="Lora" w:cs="Times New Roman"/>
          <w:color w:val="2B353B"/>
          <w:kern w:val="0"/>
          <w:sz w:val="27"/>
          <w:szCs w:val="27"/>
          <w:lang w:eastAsia="en-GB"/>
          <w14:ligatures w14:val="none"/>
        </w:rPr>
        <w:t xml:space="preserve">He did not therefore serve at his own expense (cf. the "charges" of 1 </w:t>
      </w:r>
      <w:proofErr w:type="spellStart"/>
      <w:r w:rsidRPr="002B70E7">
        <w:rPr>
          <w:rFonts w:ascii="Lora" w:eastAsia="Times New Roman" w:hAnsi="Lora" w:cs="Times New Roman"/>
          <w:color w:val="2B353B"/>
          <w:kern w:val="0"/>
          <w:sz w:val="27"/>
          <w:szCs w:val="27"/>
          <w:lang w:eastAsia="en-GB"/>
          <w14:ligatures w14:val="none"/>
        </w:rPr>
        <w:t>Corinthans</w:t>
      </w:r>
      <w:proofErr w:type="spellEnd"/>
      <w:r w:rsidRPr="002B70E7">
        <w:rPr>
          <w:rFonts w:ascii="Lora" w:eastAsia="Times New Roman" w:hAnsi="Lora" w:cs="Times New Roman"/>
          <w:color w:val="2B353B"/>
          <w:kern w:val="0"/>
          <w:sz w:val="27"/>
          <w:szCs w:val="27"/>
          <w:lang w:eastAsia="en-GB"/>
          <w14:ligatures w14:val="none"/>
        </w:rPr>
        <w:t xml:space="preserve"> 9:7 and the "wages" of Romans 6:23). It will be seen from this that the "service" of sin or righteousness is more closely related in this passage to the metaphors of military service than of bond service.</w:t>
      </w:r>
    </w:p>
    <w:p w14:paraId="6813FB82"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Keeping watch is an essential part of a soldier's duty, and severe penalties attached to failure or neglect. The reason is obvious: not only the life of the sentry but those of the whole company depend upon the alertness of those who keep vigil. The Greek words, like our word "vigil", carry the idea of </w:t>
      </w:r>
      <w:r w:rsidRPr="002B70E7">
        <w:rPr>
          <w:rFonts w:ascii="Lora" w:eastAsia="Times New Roman" w:hAnsi="Lora" w:cs="Times New Roman"/>
          <w:i/>
          <w:iCs/>
          <w:color w:val="2B353B"/>
          <w:kern w:val="0"/>
          <w:sz w:val="27"/>
          <w:szCs w:val="27"/>
          <w:lang w:eastAsia="en-GB"/>
          <w14:ligatures w14:val="none"/>
        </w:rPr>
        <w:t>keeping awake. </w:t>
      </w:r>
      <w:r w:rsidRPr="002B70E7">
        <w:rPr>
          <w:rFonts w:ascii="Lora" w:eastAsia="Times New Roman" w:hAnsi="Lora" w:cs="Times New Roman"/>
          <w:color w:val="2B353B"/>
          <w:kern w:val="0"/>
          <w:sz w:val="27"/>
          <w:szCs w:val="27"/>
          <w:lang w:eastAsia="en-GB"/>
          <w14:ligatures w14:val="none"/>
        </w:rPr>
        <w:t xml:space="preserve">Frequent exhortations to watch are found in the New Testament, and in Paul's writings particularly in 1 Corinthians 16:13: "Watch ye, stand fast in the faith, quit you like men, </w:t>
      </w:r>
      <w:r w:rsidRPr="002B70E7">
        <w:rPr>
          <w:rFonts w:ascii="Lora" w:eastAsia="Times New Roman" w:hAnsi="Lora" w:cs="Times New Roman"/>
          <w:color w:val="2B353B"/>
          <w:kern w:val="0"/>
          <w:sz w:val="27"/>
          <w:szCs w:val="27"/>
          <w:lang w:eastAsia="en-GB"/>
          <w14:ligatures w14:val="none"/>
        </w:rPr>
        <w:lastRenderedPageBreak/>
        <w:t>be strong"; and Colossians 4:2: "Continue in prayer, and watch in the same with thanksgiving."</w:t>
      </w:r>
    </w:p>
    <w:p w14:paraId="61A49A9E"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An interesting passage in 1 Thessalonians 5:3-10 develops the military metaphor, including keeping the watch, in a way which shows that for Paul the whole life in Christ should be watching, or keeping awake (verse 10, RV margin), and that the only sleepers were the dead in Christ. The special responsibilities of elders in the ecclesia are emphasised in the expression in Hebrews 13:17: "They </w:t>
      </w:r>
      <w:r w:rsidRPr="002B70E7">
        <w:rPr>
          <w:rFonts w:ascii="Lora" w:eastAsia="Times New Roman" w:hAnsi="Lora" w:cs="Times New Roman"/>
          <w:i/>
          <w:iCs/>
          <w:color w:val="2B353B"/>
          <w:kern w:val="0"/>
          <w:sz w:val="27"/>
          <w:szCs w:val="27"/>
          <w:lang w:eastAsia="en-GB"/>
          <w14:ligatures w14:val="none"/>
        </w:rPr>
        <w:t>watch for your souls, </w:t>
      </w:r>
      <w:r w:rsidRPr="002B70E7">
        <w:rPr>
          <w:rFonts w:ascii="Lora" w:eastAsia="Times New Roman" w:hAnsi="Lora" w:cs="Times New Roman"/>
          <w:color w:val="2B353B"/>
          <w:kern w:val="0"/>
          <w:sz w:val="27"/>
          <w:szCs w:val="27"/>
          <w:lang w:eastAsia="en-GB"/>
          <w14:ligatures w14:val="none"/>
        </w:rPr>
        <w:t>as they that must give account."</w:t>
      </w:r>
    </w:p>
    <w:p w14:paraId="02CC8AED"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The citadel and the taking of captives appear in 2 Corinthians 10:4-5. The constant necessity of looking to the defences is an important Scriptural theme, and no doubt Paul is drawing as much, if not more, upon his Old Testament knowledge as upon his everyday experience of the Roman military system, close to it though he was. For him the Lord was his refuge and his strength: "The name of the LORD is a strong tower; the righteous </w:t>
      </w:r>
      <w:proofErr w:type="spellStart"/>
      <w:r w:rsidRPr="002B70E7">
        <w:rPr>
          <w:rFonts w:ascii="Lora" w:eastAsia="Times New Roman" w:hAnsi="Lora" w:cs="Times New Roman"/>
          <w:color w:val="2B353B"/>
          <w:kern w:val="0"/>
          <w:sz w:val="27"/>
          <w:szCs w:val="27"/>
          <w:lang w:eastAsia="en-GB"/>
          <w14:ligatures w14:val="none"/>
        </w:rPr>
        <w:t>runneth</w:t>
      </w:r>
      <w:proofErr w:type="spellEnd"/>
      <w:r w:rsidRPr="002B70E7">
        <w:rPr>
          <w:rFonts w:ascii="Lora" w:eastAsia="Times New Roman" w:hAnsi="Lora" w:cs="Times New Roman"/>
          <w:color w:val="2B353B"/>
          <w:kern w:val="0"/>
          <w:sz w:val="27"/>
          <w:szCs w:val="27"/>
          <w:lang w:eastAsia="en-GB"/>
          <w14:ligatures w14:val="none"/>
        </w:rPr>
        <w:t> into it and is safe" (Proverbs 18:10).</w:t>
      </w:r>
    </w:p>
    <w:p w14:paraId="7BFA4C4F"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Captivity was something inseparable from warfare, bringing the vanquished completely under the power of the victor. How powerful, then, is the image of "casting down imaginations (RV margin, reasonings) . . . and bringing every thought into captivity to the obedience of Christ"! Liberty and thought and freedom of action become completely assimilated to the mind and will of the Lord. This thought is worth meditating upon deeply, in an age where the subjective opinion is paramount and "every man does that which is right in his own eyes"—a trend which has developed within the Brotherhood as well as in the world at large.</w:t>
      </w:r>
    </w:p>
    <w:p w14:paraId="4C4E64F7"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It should be </w:t>
      </w:r>
      <w:r w:rsidRPr="002B70E7">
        <w:rPr>
          <w:rFonts w:ascii="Lora" w:eastAsia="Times New Roman" w:hAnsi="Lora" w:cs="Times New Roman"/>
          <w:i/>
          <w:iCs/>
          <w:color w:val="2B353B"/>
          <w:kern w:val="0"/>
          <w:sz w:val="27"/>
          <w:szCs w:val="27"/>
          <w:lang w:eastAsia="en-GB"/>
          <w14:ligatures w14:val="none"/>
        </w:rPr>
        <w:t>Christ </w:t>
      </w:r>
      <w:r w:rsidRPr="002B70E7">
        <w:rPr>
          <w:rFonts w:ascii="Lora" w:eastAsia="Times New Roman" w:hAnsi="Lora" w:cs="Times New Roman"/>
          <w:color w:val="2B353B"/>
          <w:kern w:val="0"/>
          <w:sz w:val="27"/>
          <w:szCs w:val="27"/>
          <w:lang w:eastAsia="en-GB"/>
          <w14:ligatures w14:val="none"/>
        </w:rPr>
        <w:t>who leads us in </w:t>
      </w:r>
      <w:r w:rsidRPr="002B70E7">
        <w:rPr>
          <w:rFonts w:ascii="Lora" w:eastAsia="Times New Roman" w:hAnsi="Lora" w:cs="Times New Roman"/>
          <w:i/>
          <w:iCs/>
          <w:color w:val="2B353B"/>
          <w:kern w:val="0"/>
          <w:sz w:val="27"/>
          <w:szCs w:val="27"/>
          <w:lang w:eastAsia="en-GB"/>
          <w14:ligatures w14:val="none"/>
        </w:rPr>
        <w:t>his </w:t>
      </w:r>
      <w:r w:rsidRPr="002B70E7">
        <w:rPr>
          <w:rFonts w:ascii="Lora" w:eastAsia="Times New Roman" w:hAnsi="Lora" w:cs="Times New Roman"/>
          <w:color w:val="2B353B"/>
          <w:kern w:val="0"/>
          <w:sz w:val="27"/>
          <w:szCs w:val="27"/>
          <w:lang w:eastAsia="en-GB"/>
          <w14:ligatures w14:val="none"/>
        </w:rPr>
        <w:t>triumphal procession (2 Corinthians 2:14-16; see the note on 1:8).</w:t>
      </w:r>
    </w:p>
    <w:p w14:paraId="768448A5"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ESSAY 32 The Fourth Faithful Saying</w:t>
      </w:r>
    </w:p>
    <w:p w14:paraId="4BE3D7E1"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THE use of "psalms and hymns and spiritual songs" as a medium of teaching and exhortation in worship was an established practice in the synagogues, to be followed by the first century ecclesias from their inception. The evidence for this provided by the Pastoral Epistles alone is worth a </w:t>
      </w:r>
      <w:proofErr w:type="gramStart"/>
      <w:r w:rsidRPr="002B70E7">
        <w:rPr>
          <w:rFonts w:ascii="Lora" w:eastAsia="Times New Roman" w:hAnsi="Lora" w:cs="Times New Roman"/>
          <w:color w:val="2B353B"/>
          <w:kern w:val="0"/>
          <w:sz w:val="27"/>
          <w:szCs w:val="27"/>
          <w:lang w:eastAsia="en-GB"/>
          <w14:ligatures w14:val="none"/>
        </w:rPr>
        <w:t>study in itself</w:t>
      </w:r>
      <w:proofErr w:type="gramEnd"/>
      <w:r w:rsidRPr="002B70E7">
        <w:rPr>
          <w:rFonts w:ascii="Lora" w:eastAsia="Times New Roman" w:hAnsi="Lora" w:cs="Times New Roman"/>
          <w:color w:val="2B353B"/>
          <w:kern w:val="0"/>
          <w:sz w:val="27"/>
          <w:szCs w:val="27"/>
          <w:lang w:eastAsia="en-GB"/>
          <w14:ligatures w14:val="none"/>
        </w:rPr>
        <w:t>.</w:t>
      </w:r>
    </w:p>
    <w:p w14:paraId="7EDDA8FA"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lastRenderedPageBreak/>
        <w:t>The spiritual songs no doubt followed a pattern familiar to us today—paraphrases in metrical form and "anthems in the words of Scripture"—and the faithful saying now under con</w:t>
      </w:r>
      <w:r w:rsidRPr="002B70E7">
        <w:rPr>
          <w:rFonts w:ascii="Lora" w:eastAsia="Times New Roman" w:hAnsi="Lora" w:cs="Times New Roman"/>
          <w:color w:val="2B353B"/>
          <w:kern w:val="0"/>
          <w:sz w:val="27"/>
          <w:szCs w:val="27"/>
          <w:lang w:eastAsia="en-GB"/>
          <w14:ligatures w14:val="none"/>
        </w:rPr>
        <w:softHyphen/>
        <w:t>sideration is an example of such an early Christian hymn (see also 1 Timothy 3:16 and Essay 13).</w:t>
      </w:r>
    </w:p>
    <w:p w14:paraId="18A881A6"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It is rendered </w:t>
      </w:r>
      <w:proofErr w:type="gramStart"/>
      <w:r w:rsidRPr="002B70E7">
        <w:rPr>
          <w:rFonts w:ascii="Lora" w:eastAsia="Times New Roman" w:hAnsi="Lora" w:cs="Times New Roman"/>
          <w:color w:val="2B353B"/>
          <w:kern w:val="0"/>
          <w:sz w:val="27"/>
          <w:szCs w:val="27"/>
          <w:lang w:eastAsia="en-GB"/>
          <w14:ligatures w14:val="none"/>
        </w:rPr>
        <w:t>all the more</w:t>
      </w:r>
      <w:proofErr w:type="gramEnd"/>
      <w:r w:rsidRPr="002B70E7">
        <w:rPr>
          <w:rFonts w:ascii="Lora" w:eastAsia="Times New Roman" w:hAnsi="Lora" w:cs="Times New Roman"/>
          <w:color w:val="2B353B"/>
          <w:kern w:val="0"/>
          <w:sz w:val="27"/>
          <w:szCs w:val="27"/>
          <w:lang w:eastAsia="en-GB"/>
          <w14:ligatures w14:val="none"/>
        </w:rPr>
        <w:t xml:space="preserve"> interesting when we consider that the use the Apostle is making of it is in many respects similar to our own use of poetry and hymns in our speaking and writing. We often quote them because they express in concise or figurative language, with the added qualities of metre and rhythm, thoughts which we have laboured to express in prose, and so help us to remember them or impress them on others the better. Sometimes we allude to the words of a hymn with no attempt to reproduce the metre, with added comment of our own, and end by quoting a line or two verbatim. </w:t>
      </w:r>
      <w:proofErr w:type="gramStart"/>
      <w:r w:rsidRPr="002B70E7">
        <w:rPr>
          <w:rFonts w:ascii="Lora" w:eastAsia="Times New Roman" w:hAnsi="Lora" w:cs="Times New Roman"/>
          <w:color w:val="2B353B"/>
          <w:kern w:val="0"/>
          <w:sz w:val="27"/>
          <w:szCs w:val="27"/>
          <w:lang w:eastAsia="en-GB"/>
          <w14:ligatures w14:val="none"/>
        </w:rPr>
        <w:t>It would seem that that</w:t>
      </w:r>
      <w:proofErr w:type="gramEnd"/>
      <w:r w:rsidRPr="002B70E7">
        <w:rPr>
          <w:rFonts w:ascii="Lora" w:eastAsia="Times New Roman" w:hAnsi="Lora" w:cs="Times New Roman"/>
          <w:color w:val="2B353B"/>
          <w:kern w:val="0"/>
          <w:sz w:val="27"/>
          <w:szCs w:val="27"/>
          <w:lang w:eastAsia="en-GB"/>
          <w14:ligatures w14:val="none"/>
        </w:rPr>
        <w:t xml:space="preserve"> is what Paul is doing here.</w:t>
      </w:r>
    </w:p>
    <w:p w14:paraId="1382767A"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Songs at Midnight</w:t>
      </w:r>
    </w:p>
    <w:p w14:paraId="0F07F081"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From the record of his night in the Philippian gaol, we know that it was Paul's habit in joy and adversity to express himself in the singing of praises to God (Acts 16:25), a habit which was ingrained in all the people of God who felt it a good thing to give thanks unto the Lord, "to show forth thy lovingkindness in the morning, and thy faithfulness every night" (Psalm 92:1-2).</w:t>
      </w:r>
    </w:p>
    <w:p w14:paraId="3EA23199"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passage under consideration was written in a Roman gaol, from which he knew there could be no release except in death. He did not spend his time in morbid preoccupation with his own miseries, however, but meditated upon the faithfulness of God and the promise of life in Christ Jesus. This promise and the need for personal faithfulness he commends to his "dearly beloved son in the faith", Timothy.</w:t>
      </w:r>
    </w:p>
    <w:p w14:paraId="6F557EEA"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The theme of the third faithful saying, the Godly exercise and the hope on which the apostolic preaching was based, together with the suffering and the consolation it brought (1 Timothy 4:8-10, pages 127, 128), has been repeated under different figures—the striving of the athlete, the discipline of the soldier and the labour of the farmer (2 Timothy 2:1-6). Then the man under the shadow of death referred to what could well be the opening theme of the hymn: "Jesus Christ of the seed of David was raised from the dead" (verse 8). He draws his comfort </w:t>
      </w:r>
      <w:r w:rsidRPr="002B70E7">
        <w:rPr>
          <w:rFonts w:ascii="Lora" w:eastAsia="Times New Roman" w:hAnsi="Lora" w:cs="Times New Roman"/>
          <w:color w:val="2B353B"/>
          <w:kern w:val="0"/>
          <w:sz w:val="27"/>
          <w:szCs w:val="27"/>
          <w:lang w:eastAsia="en-GB"/>
          <w14:ligatures w14:val="none"/>
        </w:rPr>
        <w:lastRenderedPageBreak/>
        <w:t xml:space="preserve">from the assurance of life which the Gospel brings, </w:t>
      </w:r>
      <w:proofErr w:type="gramStart"/>
      <w:r w:rsidRPr="002B70E7">
        <w:rPr>
          <w:rFonts w:ascii="Lora" w:eastAsia="Times New Roman" w:hAnsi="Lora" w:cs="Times New Roman"/>
          <w:color w:val="2B353B"/>
          <w:kern w:val="0"/>
          <w:sz w:val="27"/>
          <w:szCs w:val="27"/>
          <w:lang w:eastAsia="en-GB"/>
          <w14:ligatures w14:val="none"/>
        </w:rPr>
        <w:t>and also</w:t>
      </w:r>
      <w:proofErr w:type="gramEnd"/>
      <w:r w:rsidRPr="002B70E7">
        <w:rPr>
          <w:rFonts w:ascii="Lora" w:eastAsia="Times New Roman" w:hAnsi="Lora" w:cs="Times New Roman"/>
          <w:color w:val="2B353B"/>
          <w:kern w:val="0"/>
          <w:sz w:val="27"/>
          <w:szCs w:val="27"/>
          <w:lang w:eastAsia="en-GB"/>
          <w14:ligatures w14:val="none"/>
        </w:rPr>
        <w:t xml:space="preserve"> from the fact that his endurance under trial would help the elect who believed through his preaching to gain salvation in Christ Jesus.</w:t>
      </w:r>
    </w:p>
    <w:p w14:paraId="3DF2CA06"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actual "faithful saying" which follows is in metrical Greek and is obviously direct quotation:</w:t>
      </w:r>
    </w:p>
    <w:p w14:paraId="263D1B21"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"For if we be dead with him, we shall also live with him: If we suffer, we shall also reign with him: If we deny him, he also will deny us: If we believe not, yet he </w:t>
      </w:r>
      <w:proofErr w:type="spellStart"/>
      <w:r w:rsidRPr="002B70E7">
        <w:rPr>
          <w:rFonts w:ascii="Lora" w:eastAsia="Times New Roman" w:hAnsi="Lora" w:cs="Times New Roman"/>
          <w:color w:val="2B353B"/>
          <w:kern w:val="0"/>
          <w:sz w:val="27"/>
          <w:szCs w:val="27"/>
          <w:lang w:eastAsia="en-GB"/>
          <w14:ligatures w14:val="none"/>
        </w:rPr>
        <w:t>abideth</w:t>
      </w:r>
      <w:proofErr w:type="spellEnd"/>
      <w:r w:rsidRPr="002B70E7">
        <w:rPr>
          <w:rFonts w:ascii="Lora" w:eastAsia="Times New Roman" w:hAnsi="Lora" w:cs="Times New Roman"/>
          <w:color w:val="2B353B"/>
          <w:kern w:val="0"/>
          <w:sz w:val="27"/>
          <w:szCs w:val="27"/>
          <w:lang w:eastAsia="en-GB"/>
          <w14:ligatures w14:val="none"/>
        </w:rPr>
        <w:t xml:space="preserve"> faithful"— with an added comment of Paul's own, "He cannot deny himself.</w:t>
      </w:r>
    </w:p>
    <w:p w14:paraId="11467764"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Dying with Christ</w:t>
      </w:r>
    </w:p>
    <w:p w14:paraId="575EE5DC"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How exactly this suits his mood and the burden of his exhor</w:t>
      </w:r>
      <w:r w:rsidRPr="002B70E7">
        <w:rPr>
          <w:rFonts w:ascii="Lora" w:eastAsia="Times New Roman" w:hAnsi="Lora" w:cs="Times New Roman"/>
          <w:color w:val="2B353B"/>
          <w:kern w:val="0"/>
          <w:sz w:val="27"/>
          <w:szCs w:val="27"/>
          <w:lang w:eastAsia="en-GB"/>
          <w14:ligatures w14:val="none"/>
        </w:rPr>
        <w:softHyphen/>
        <w:t xml:space="preserve">tation! The allusion to dying with Christ is no reference to Paul's impending execution but to an event which had already taken place. The tense indicates completed </w:t>
      </w:r>
      <w:proofErr w:type="gramStart"/>
      <w:r w:rsidRPr="002B70E7">
        <w:rPr>
          <w:rFonts w:ascii="Lora" w:eastAsia="Times New Roman" w:hAnsi="Lora" w:cs="Times New Roman"/>
          <w:color w:val="2B353B"/>
          <w:kern w:val="0"/>
          <w:sz w:val="27"/>
          <w:szCs w:val="27"/>
          <w:lang w:eastAsia="en-GB"/>
          <w14:ligatures w14:val="none"/>
        </w:rPr>
        <w:t>action</w:t>
      </w:r>
      <w:proofErr w:type="gramEnd"/>
      <w:r w:rsidRPr="002B70E7">
        <w:rPr>
          <w:rFonts w:ascii="Lora" w:eastAsia="Times New Roman" w:hAnsi="Lora" w:cs="Times New Roman"/>
          <w:color w:val="2B353B"/>
          <w:kern w:val="0"/>
          <w:sz w:val="27"/>
          <w:szCs w:val="27"/>
          <w:lang w:eastAsia="en-GB"/>
          <w14:ligatures w14:val="none"/>
        </w:rPr>
        <w:t xml:space="preserve"> and the idea is that of Romans 6:8, "Now if we be dead (have died) with Christ, we believe that we shall also live with him", for in faithful con</w:t>
      </w:r>
      <w:r w:rsidRPr="002B70E7">
        <w:rPr>
          <w:rFonts w:ascii="Lora" w:eastAsia="Times New Roman" w:hAnsi="Lora" w:cs="Times New Roman"/>
          <w:color w:val="2B353B"/>
          <w:kern w:val="0"/>
          <w:sz w:val="27"/>
          <w:szCs w:val="27"/>
          <w:lang w:eastAsia="en-GB"/>
          <w14:ligatures w14:val="none"/>
        </w:rPr>
        <w:softHyphen/>
        <w:t xml:space="preserve">tinuance after baptism the life in Christ becomes eternal life in him. Jesus Christ of the seed of David was born to reign, and those who suffer with him, as the Apostle was suffering then, and for the same cause, will share the glory of his kingdom. </w:t>
      </w:r>
      <w:proofErr w:type="gramStart"/>
      <w:r w:rsidRPr="002B70E7">
        <w:rPr>
          <w:rFonts w:ascii="Lora" w:eastAsia="Times New Roman" w:hAnsi="Lora" w:cs="Times New Roman"/>
          <w:color w:val="2B353B"/>
          <w:kern w:val="0"/>
          <w:sz w:val="27"/>
          <w:szCs w:val="27"/>
          <w:lang w:eastAsia="en-GB"/>
          <w14:ligatures w14:val="none"/>
        </w:rPr>
        <w:t>Again</w:t>
      </w:r>
      <w:proofErr w:type="gramEnd"/>
      <w:r w:rsidRPr="002B70E7">
        <w:rPr>
          <w:rFonts w:ascii="Lora" w:eastAsia="Times New Roman" w:hAnsi="Lora" w:cs="Times New Roman"/>
          <w:color w:val="2B353B"/>
          <w:kern w:val="0"/>
          <w:sz w:val="27"/>
          <w:szCs w:val="27"/>
          <w:lang w:eastAsia="en-GB"/>
          <w14:ligatures w14:val="none"/>
        </w:rPr>
        <w:t xml:space="preserve"> there is allusion to Romans, this time 8:17—" . . . </w:t>
      </w:r>
      <w:r w:rsidRPr="002B70E7">
        <w:rPr>
          <w:rFonts w:ascii="Lora" w:eastAsia="Times New Roman" w:hAnsi="Lora" w:cs="Times New Roman"/>
          <w:i/>
          <w:iCs/>
          <w:color w:val="2B353B"/>
          <w:kern w:val="0"/>
          <w:sz w:val="27"/>
          <w:szCs w:val="27"/>
          <w:lang w:eastAsia="en-GB"/>
          <w14:ligatures w14:val="none"/>
        </w:rPr>
        <w:t>joint-heirs </w:t>
      </w:r>
      <w:r w:rsidRPr="002B70E7">
        <w:rPr>
          <w:rFonts w:ascii="Lora" w:eastAsia="Times New Roman" w:hAnsi="Lora" w:cs="Times New Roman"/>
          <w:color w:val="2B353B"/>
          <w:kern w:val="0"/>
          <w:sz w:val="27"/>
          <w:szCs w:val="27"/>
          <w:lang w:eastAsia="en-GB"/>
          <w14:ligatures w14:val="none"/>
        </w:rPr>
        <w:t>with Christ (cf. "then are ye </w:t>
      </w:r>
      <w:r w:rsidRPr="002B70E7">
        <w:rPr>
          <w:rFonts w:ascii="Lora" w:eastAsia="Times New Roman" w:hAnsi="Lora" w:cs="Times New Roman"/>
          <w:i/>
          <w:iCs/>
          <w:color w:val="2B353B"/>
          <w:kern w:val="0"/>
          <w:sz w:val="27"/>
          <w:szCs w:val="27"/>
          <w:lang w:eastAsia="en-GB"/>
          <w14:ligatures w14:val="none"/>
        </w:rPr>
        <w:t>Abraham's seed, </w:t>
      </w:r>
      <w:r w:rsidRPr="002B70E7">
        <w:rPr>
          <w:rFonts w:ascii="Lora" w:eastAsia="Times New Roman" w:hAnsi="Lora" w:cs="Times New Roman"/>
          <w:color w:val="2B353B"/>
          <w:kern w:val="0"/>
          <w:sz w:val="27"/>
          <w:szCs w:val="27"/>
          <w:lang w:eastAsia="en-GB"/>
          <w14:ligatures w14:val="none"/>
        </w:rPr>
        <w:t>and </w:t>
      </w:r>
      <w:r w:rsidRPr="002B70E7">
        <w:rPr>
          <w:rFonts w:ascii="Lora" w:eastAsia="Times New Roman" w:hAnsi="Lora" w:cs="Times New Roman"/>
          <w:i/>
          <w:iCs/>
          <w:color w:val="2B353B"/>
          <w:kern w:val="0"/>
          <w:sz w:val="27"/>
          <w:szCs w:val="27"/>
          <w:lang w:eastAsia="en-GB"/>
          <w14:ligatures w14:val="none"/>
        </w:rPr>
        <w:t>heirs", </w:t>
      </w:r>
      <w:r w:rsidRPr="002B70E7">
        <w:rPr>
          <w:rFonts w:ascii="Lora" w:eastAsia="Times New Roman" w:hAnsi="Lora" w:cs="Times New Roman"/>
          <w:color w:val="2B353B"/>
          <w:kern w:val="0"/>
          <w:sz w:val="27"/>
          <w:szCs w:val="27"/>
          <w:lang w:eastAsia="en-GB"/>
          <w14:ligatures w14:val="none"/>
        </w:rPr>
        <w:t>Galatians 3:26-29); if so be that we suffer with him, that we may be glorified together.''</w:t>
      </w:r>
    </w:p>
    <w:p w14:paraId="6EA4FB0A"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An Early Collection of Sayings</w:t>
      </w:r>
    </w:p>
    <w:p w14:paraId="4A3FB1D5"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The reference to denial of Christ and its consequences is another evidence of the early existence of a written collection of sayings of Jesus, if not a full Gospel record. Certain it is that very many of the Master's words were known and understood, such as the saying: "Whosoever shall deny me before men, him will I also deny before my Father which is in heaven" (Matthew 10:33). But the hymn ends on a note of confidence in the abiding mercy of God. The fulfilment of the promises and the gift do not depend upon human reliability. The Apostle was </w:t>
      </w:r>
      <w:proofErr w:type="gramStart"/>
      <w:r w:rsidRPr="002B70E7">
        <w:rPr>
          <w:rFonts w:ascii="Lora" w:eastAsia="Times New Roman" w:hAnsi="Lora" w:cs="Times New Roman"/>
          <w:color w:val="2B353B"/>
          <w:kern w:val="0"/>
          <w:sz w:val="27"/>
          <w:szCs w:val="27"/>
          <w:lang w:eastAsia="en-GB"/>
          <w14:ligatures w14:val="none"/>
        </w:rPr>
        <w:t>well aware</w:t>
      </w:r>
      <w:proofErr w:type="gramEnd"/>
      <w:r w:rsidRPr="002B70E7">
        <w:rPr>
          <w:rFonts w:ascii="Lora" w:eastAsia="Times New Roman" w:hAnsi="Lora" w:cs="Times New Roman"/>
          <w:color w:val="2B353B"/>
          <w:kern w:val="0"/>
          <w:sz w:val="27"/>
          <w:szCs w:val="27"/>
          <w:lang w:eastAsia="en-GB"/>
          <w14:ligatures w14:val="none"/>
        </w:rPr>
        <w:t xml:space="preserve"> of his per</w:t>
      </w:r>
      <w:r w:rsidRPr="002B70E7">
        <w:rPr>
          <w:rFonts w:ascii="Lora" w:eastAsia="Times New Roman" w:hAnsi="Lora" w:cs="Times New Roman"/>
          <w:color w:val="2B353B"/>
          <w:kern w:val="0"/>
          <w:sz w:val="27"/>
          <w:szCs w:val="27"/>
          <w:lang w:eastAsia="en-GB"/>
          <w14:ligatures w14:val="none"/>
        </w:rPr>
        <w:softHyphen/>
        <w:t>sonal weaknesses and failures, and the expression, "If we believe not", does not refer to unbelief of the Gospel or apostasy, but to the possibility of our failure to respond or to overcome.</w:t>
      </w:r>
    </w:p>
    <w:p w14:paraId="08961452"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lastRenderedPageBreak/>
        <w:t>The strict parallelism of the hymn would seem to require, "If we are unfaithful, he will be unfaithful too". But this is un</w:t>
      </w:r>
      <w:r w:rsidRPr="002B70E7">
        <w:rPr>
          <w:rFonts w:ascii="Lora" w:eastAsia="Times New Roman" w:hAnsi="Lora" w:cs="Times New Roman"/>
          <w:color w:val="2B353B"/>
          <w:kern w:val="0"/>
          <w:sz w:val="27"/>
          <w:szCs w:val="27"/>
          <w:lang w:eastAsia="en-GB"/>
          <w14:ligatures w14:val="none"/>
        </w:rPr>
        <w:softHyphen/>
        <w:t xml:space="preserve">thinkable, for God is one "that cannot lie" (Titus 1:2—the word for "that cannot lie" occurs here only in all the New Testament; see page 354 and Hebrews 6:18), and His faithfulness toward us is beyond question. He is unable, as Paul himself comments, to deny His own nature. In this phrase, as in the Pastoral Epistles generally, the contrast between man's faithlessness toward God and His Word with which he has been put in trust, and God's faithfulness to man, is sharply drawn. </w:t>
      </w:r>
      <w:proofErr w:type="gramStart"/>
      <w:r w:rsidRPr="002B70E7">
        <w:rPr>
          <w:rFonts w:ascii="Lora" w:eastAsia="Times New Roman" w:hAnsi="Lora" w:cs="Times New Roman"/>
          <w:color w:val="2B353B"/>
          <w:kern w:val="0"/>
          <w:sz w:val="27"/>
          <w:szCs w:val="27"/>
          <w:lang w:eastAsia="en-GB"/>
          <w14:ligatures w14:val="none"/>
        </w:rPr>
        <w:t>Again</w:t>
      </w:r>
      <w:proofErr w:type="gramEnd"/>
      <w:r w:rsidRPr="002B70E7">
        <w:rPr>
          <w:rFonts w:ascii="Lora" w:eastAsia="Times New Roman" w:hAnsi="Lora" w:cs="Times New Roman"/>
          <w:color w:val="2B353B"/>
          <w:kern w:val="0"/>
          <w:sz w:val="27"/>
          <w:szCs w:val="27"/>
          <w:lang w:eastAsia="en-GB"/>
          <w14:ligatures w14:val="none"/>
        </w:rPr>
        <w:t xml:space="preserve"> there is an allusion to the Letter to the Romans: "Shall their unbelief make the faith of God without effect?" (Romans 3:3; see also Numbers 23:19).</w:t>
      </w:r>
    </w:p>
    <w:p w14:paraId="00963C66"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An Ecclesial Poet?</w:t>
      </w:r>
    </w:p>
    <w:p w14:paraId="1E97C7C9"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Who was the author of this hymn which is so accurate a summary of the words of the faith? Could it have been Paul himself, with his gift for a turn of phrase and the capacity to meditate deeply on the things of the Spirit? Or did some </w:t>
      </w:r>
      <w:proofErr w:type="gramStart"/>
      <w:r w:rsidRPr="002B70E7">
        <w:rPr>
          <w:rFonts w:ascii="Lora" w:eastAsia="Times New Roman" w:hAnsi="Lora" w:cs="Times New Roman"/>
          <w:color w:val="2B353B"/>
          <w:kern w:val="0"/>
          <w:sz w:val="27"/>
          <w:szCs w:val="27"/>
          <w:lang w:eastAsia="en-GB"/>
          <w14:ligatures w14:val="none"/>
        </w:rPr>
        <w:t>spiritually-minded</w:t>
      </w:r>
      <w:proofErr w:type="gramEnd"/>
      <w:r w:rsidRPr="002B70E7">
        <w:rPr>
          <w:rFonts w:ascii="Lora" w:eastAsia="Times New Roman" w:hAnsi="Lora" w:cs="Times New Roman"/>
          <w:color w:val="2B353B"/>
          <w:kern w:val="0"/>
          <w:sz w:val="27"/>
          <w:szCs w:val="27"/>
          <w:lang w:eastAsia="en-GB"/>
          <w14:ligatures w14:val="none"/>
        </w:rPr>
        <w:t xml:space="preserve"> poet of the Roman ecclesia, with deep insight into the letter Paul had written to his brethren, turn some of the Apostle's own phrases into metrical verse and present it to him when he visited them? We can only speculate.</w:t>
      </w:r>
    </w:p>
    <w:p w14:paraId="3FD81C5F"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One thing is certain: the words which Paul had used to comfort and instruct others as he went amongst them as an apostle and servant of the Lord Jesus Christ now returned to him for his own comfort and exhortation in the hour of crisis, much as the words of the Lord's prayer, no doubt ever present in his mind, lie behind his closing expression of confidence in God in 2 Timothy 4:18. This is what made his preaching so powerful and effective, and caused him to stand out as one of the few fathers among ten thousand instructors in Christ—his preaching was effective for himself and his exhortations proved valid in his own experience.</w:t>
      </w:r>
    </w:p>
    <w:p w14:paraId="60C55040"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For convenience we set out the hymn and the Scriptures upon which it appears to be based in parallel:</w:t>
      </w:r>
    </w:p>
    <w:p w14:paraId="0CA4806B"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Hymn</w:t>
      </w:r>
    </w:p>
    <w:p w14:paraId="1DDF4232"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For if we be dead with him, </w:t>
      </w:r>
      <w:proofErr w:type="gramStart"/>
      <w:r w:rsidRPr="002B70E7">
        <w:rPr>
          <w:rFonts w:ascii="Lora" w:eastAsia="Times New Roman" w:hAnsi="Lora" w:cs="Times New Roman"/>
          <w:color w:val="2B353B"/>
          <w:kern w:val="0"/>
          <w:sz w:val="27"/>
          <w:szCs w:val="27"/>
          <w:lang w:eastAsia="en-GB"/>
          <w14:ligatures w14:val="none"/>
        </w:rPr>
        <w:t>We</w:t>
      </w:r>
      <w:proofErr w:type="gramEnd"/>
      <w:r w:rsidRPr="002B70E7">
        <w:rPr>
          <w:rFonts w:ascii="Lora" w:eastAsia="Times New Roman" w:hAnsi="Lora" w:cs="Times New Roman"/>
          <w:color w:val="2B353B"/>
          <w:kern w:val="0"/>
          <w:sz w:val="27"/>
          <w:szCs w:val="27"/>
          <w:lang w:eastAsia="en-GB"/>
          <w14:ligatures w14:val="none"/>
        </w:rPr>
        <w:t xml:space="preserve"> shall also live with him: If we suffer (endure, RV), We shall also reign with him: If we deny him, He also will </w:t>
      </w:r>
      <w:r w:rsidRPr="002B70E7">
        <w:rPr>
          <w:rFonts w:ascii="Lora" w:eastAsia="Times New Roman" w:hAnsi="Lora" w:cs="Times New Roman"/>
          <w:color w:val="2B353B"/>
          <w:kern w:val="0"/>
          <w:sz w:val="27"/>
          <w:szCs w:val="27"/>
          <w:lang w:eastAsia="en-GB"/>
          <w14:ligatures w14:val="none"/>
        </w:rPr>
        <w:lastRenderedPageBreak/>
        <w:t xml:space="preserve">deny us: If we believe not, Yet he </w:t>
      </w:r>
      <w:proofErr w:type="spellStart"/>
      <w:r w:rsidRPr="002B70E7">
        <w:rPr>
          <w:rFonts w:ascii="Lora" w:eastAsia="Times New Roman" w:hAnsi="Lora" w:cs="Times New Roman"/>
          <w:color w:val="2B353B"/>
          <w:kern w:val="0"/>
          <w:sz w:val="27"/>
          <w:szCs w:val="27"/>
          <w:lang w:eastAsia="en-GB"/>
          <w14:ligatures w14:val="none"/>
        </w:rPr>
        <w:t>abideth</w:t>
      </w:r>
      <w:proofErr w:type="spellEnd"/>
      <w:r w:rsidRPr="002B70E7">
        <w:rPr>
          <w:rFonts w:ascii="Lora" w:eastAsia="Times New Roman" w:hAnsi="Lora" w:cs="Times New Roman"/>
          <w:color w:val="2B353B"/>
          <w:kern w:val="0"/>
          <w:sz w:val="27"/>
          <w:szCs w:val="27"/>
          <w:lang w:eastAsia="en-GB"/>
          <w14:ligatures w14:val="none"/>
        </w:rPr>
        <w:t xml:space="preserve"> faithful: He cannot deny himself.</w:t>
      </w:r>
    </w:p>
    <w:p w14:paraId="18FB29EB"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Scriptural Basis</w:t>
      </w:r>
    </w:p>
    <w:p w14:paraId="7683E739"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Now if we be dead with Christ, we believe that we shall also live with him."  (Romans 6:8)</w:t>
      </w:r>
    </w:p>
    <w:p w14:paraId="3D4A6128"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If so be that we suffer with him (Christ), that we may be also glorified together. (Romans 8:17)</w:t>
      </w:r>
    </w:p>
    <w:p w14:paraId="697E014A"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But whosoever shall deny me before men, him will I also deny before my Father which is in heaven. (Matthew 10:33)</w:t>
      </w:r>
    </w:p>
    <w:p w14:paraId="220451D8"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For what if some did not believe? Shall their unbelief make the faith of God without effect? (Romans 3:3)</w:t>
      </w:r>
    </w:p>
    <w:p w14:paraId="1AC49CC5"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God is not a man, that he should lie; neither the son of man, that he should repent (Numbers 23:19)</w:t>
      </w:r>
    </w:p>
    <w:p w14:paraId="03BEE81E"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ESSAY 33</w:t>
      </w:r>
    </w:p>
    <w:p w14:paraId="4DDB835D"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Meekness of the True Disciple</w:t>
      </w:r>
    </w:p>
    <w:p w14:paraId="794B7706"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"TAKE my yoke upon you, and learn of me; for I am </w:t>
      </w:r>
      <w:r w:rsidRPr="002B70E7">
        <w:rPr>
          <w:rFonts w:ascii="Lora" w:eastAsia="Times New Roman" w:hAnsi="Lora" w:cs="Times New Roman"/>
          <w:i/>
          <w:iCs/>
          <w:color w:val="2B353B"/>
          <w:kern w:val="0"/>
          <w:sz w:val="27"/>
          <w:szCs w:val="27"/>
          <w:lang w:eastAsia="en-GB"/>
          <w14:ligatures w14:val="none"/>
        </w:rPr>
        <w:t>meek </w:t>
      </w:r>
      <w:r w:rsidRPr="002B70E7">
        <w:rPr>
          <w:rFonts w:ascii="Lora" w:eastAsia="Times New Roman" w:hAnsi="Lora" w:cs="Times New Roman"/>
          <w:color w:val="2B353B"/>
          <w:kern w:val="0"/>
          <w:sz w:val="27"/>
          <w:szCs w:val="27"/>
          <w:lang w:eastAsia="en-GB"/>
          <w14:ligatures w14:val="none"/>
        </w:rPr>
        <w:t xml:space="preserve">and lowly in </w:t>
      </w:r>
      <w:proofErr w:type="gramStart"/>
      <w:r w:rsidRPr="002B70E7">
        <w:rPr>
          <w:rFonts w:ascii="Lora" w:eastAsia="Times New Roman" w:hAnsi="Lora" w:cs="Times New Roman"/>
          <w:color w:val="2B353B"/>
          <w:kern w:val="0"/>
          <w:sz w:val="27"/>
          <w:szCs w:val="27"/>
          <w:lang w:eastAsia="en-GB"/>
          <w14:ligatures w14:val="none"/>
        </w:rPr>
        <w:t>heart:,</w:t>
      </w:r>
      <w:proofErr w:type="gramEnd"/>
      <w:r w:rsidRPr="002B70E7">
        <w:rPr>
          <w:rFonts w:ascii="Lora" w:eastAsia="Times New Roman" w:hAnsi="Lora" w:cs="Times New Roman"/>
          <w:color w:val="2B353B"/>
          <w:kern w:val="0"/>
          <w:sz w:val="27"/>
          <w:szCs w:val="27"/>
          <w:lang w:eastAsia="en-GB"/>
          <w14:ligatures w14:val="none"/>
        </w:rPr>
        <w:t xml:space="preserve"> and ye shall find rest to your souls. For my yoke is easy, and my burden is light" (Matthew 11:29-30). </w:t>
      </w:r>
      <w:proofErr w:type="gramStart"/>
      <w:r w:rsidRPr="002B70E7">
        <w:rPr>
          <w:rFonts w:ascii="Lora" w:eastAsia="Times New Roman" w:hAnsi="Lora" w:cs="Times New Roman"/>
          <w:color w:val="2B353B"/>
          <w:kern w:val="0"/>
          <w:sz w:val="27"/>
          <w:szCs w:val="27"/>
          <w:lang w:eastAsia="en-GB"/>
          <w14:ligatures w14:val="none"/>
        </w:rPr>
        <w:t>So</w:t>
      </w:r>
      <w:proofErr w:type="gramEnd"/>
      <w:r w:rsidRPr="002B70E7">
        <w:rPr>
          <w:rFonts w:ascii="Lora" w:eastAsia="Times New Roman" w:hAnsi="Lora" w:cs="Times New Roman"/>
          <w:color w:val="2B353B"/>
          <w:kern w:val="0"/>
          <w:sz w:val="27"/>
          <w:szCs w:val="27"/>
          <w:lang w:eastAsia="en-GB"/>
          <w14:ligatures w14:val="none"/>
        </w:rPr>
        <w:t xml:space="preserve"> the Master himself </w:t>
      </w:r>
      <w:r w:rsidRPr="002B70E7">
        <w:rPr>
          <w:rFonts w:ascii="Lora" w:eastAsia="Times New Roman" w:hAnsi="Lora" w:cs="Times New Roman"/>
          <w:i/>
          <w:iCs/>
          <w:color w:val="2B353B"/>
          <w:kern w:val="0"/>
          <w:sz w:val="27"/>
          <w:szCs w:val="27"/>
          <w:lang w:eastAsia="en-GB"/>
          <w14:ligatures w14:val="none"/>
        </w:rPr>
        <w:t>(</w:t>
      </w:r>
      <w:proofErr w:type="spellStart"/>
      <w:r w:rsidRPr="002B70E7">
        <w:rPr>
          <w:rFonts w:ascii="Lora" w:eastAsia="Times New Roman" w:hAnsi="Lora" w:cs="Times New Roman"/>
          <w:i/>
          <w:iCs/>
          <w:color w:val="2B353B"/>
          <w:kern w:val="0"/>
          <w:sz w:val="27"/>
          <w:szCs w:val="27"/>
          <w:lang w:eastAsia="en-GB"/>
          <w14:ligatures w14:val="none"/>
        </w:rPr>
        <w:t>Didaskalos</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or Teacher, as the disciples regularly called him in the days of his flesh) is as always the great exemplar of the characteristics to be developed by his servants.</w:t>
      </w:r>
    </w:p>
    <w:p w14:paraId="5F222520"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For Timothy was, in effect, being called upon (2 Timothy 2:25) to display a quality with which he was already familiar from the time he had been Paul's ambassador to Corinth: "For this cause have I sent unto you Timotheus, who is my beloved son, and faithful in the Lord, who shall bring you into remembrance of my ways which be in Christ, as I teach everywhere in every church . . . For the kingdom of God is not in word, but in power. What will ye? Shall I come unto you with a rod, or in love, or in the spirit </w:t>
      </w:r>
      <w:r w:rsidRPr="002B70E7">
        <w:rPr>
          <w:rFonts w:ascii="Lora" w:eastAsia="Times New Roman" w:hAnsi="Lora" w:cs="Times New Roman"/>
          <w:i/>
          <w:iCs/>
          <w:color w:val="2B353B"/>
          <w:kern w:val="0"/>
          <w:sz w:val="27"/>
          <w:szCs w:val="27"/>
          <w:lang w:eastAsia="en-GB"/>
          <w14:ligatures w14:val="none"/>
        </w:rPr>
        <w:t>of meekness?" </w:t>
      </w:r>
      <w:r w:rsidRPr="002B70E7">
        <w:rPr>
          <w:rFonts w:ascii="Lora" w:eastAsia="Times New Roman" w:hAnsi="Lora" w:cs="Times New Roman"/>
          <w:color w:val="2B353B"/>
          <w:kern w:val="0"/>
          <w:sz w:val="27"/>
          <w:szCs w:val="27"/>
          <w:lang w:eastAsia="en-GB"/>
          <w14:ligatures w14:val="none"/>
        </w:rPr>
        <w:t>(1 Corinthians 4:17,20-21).</w:t>
      </w:r>
    </w:p>
    <w:p w14:paraId="3BF737E2"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As it was, the Apostle was greatly troubled at the possible effect of his letter on the Corinthians, although as it turned out he had been guided </w:t>
      </w:r>
      <w:r w:rsidRPr="002B70E7">
        <w:rPr>
          <w:rFonts w:ascii="Lora" w:eastAsia="Times New Roman" w:hAnsi="Lora" w:cs="Times New Roman"/>
          <w:color w:val="2B353B"/>
          <w:kern w:val="0"/>
          <w:sz w:val="27"/>
          <w:szCs w:val="27"/>
          <w:lang w:eastAsia="en-GB"/>
          <w14:ligatures w14:val="none"/>
        </w:rPr>
        <w:lastRenderedPageBreak/>
        <w:t xml:space="preserve">to use the right blend of plain speaking in the matters at stake with such an obvious display of affection and concern that his words had the desired effect: "I write not these things to shame you, but as my beloved sons I warn you. For though ye have ten thousand instructors in </w:t>
      </w:r>
      <w:proofErr w:type="gramStart"/>
      <w:r w:rsidRPr="002B70E7">
        <w:rPr>
          <w:rFonts w:ascii="Lora" w:eastAsia="Times New Roman" w:hAnsi="Lora" w:cs="Times New Roman"/>
          <w:color w:val="2B353B"/>
          <w:kern w:val="0"/>
          <w:sz w:val="27"/>
          <w:szCs w:val="27"/>
          <w:lang w:eastAsia="en-GB"/>
          <w14:ligatures w14:val="none"/>
        </w:rPr>
        <w:t>Christ, yet</w:t>
      </w:r>
      <w:proofErr w:type="gramEnd"/>
      <w:r w:rsidRPr="002B70E7">
        <w:rPr>
          <w:rFonts w:ascii="Lora" w:eastAsia="Times New Roman" w:hAnsi="Lora" w:cs="Times New Roman"/>
          <w:color w:val="2B353B"/>
          <w:kern w:val="0"/>
          <w:sz w:val="27"/>
          <w:szCs w:val="27"/>
          <w:lang w:eastAsia="en-GB"/>
          <w14:ligatures w14:val="none"/>
        </w:rPr>
        <w:t xml:space="preserve"> have ye not many fathers" (verses 14,15).</w:t>
      </w:r>
    </w:p>
    <w:p w14:paraId="1627AB3A"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b/>
          <w:bCs/>
          <w:color w:val="2B353B"/>
          <w:kern w:val="0"/>
          <w:sz w:val="27"/>
          <w:szCs w:val="27"/>
          <w:lang w:eastAsia="en-GB"/>
          <w14:ligatures w14:val="none"/>
        </w:rPr>
        <w:t>Meekness and Gentleness</w:t>
      </w:r>
    </w:p>
    <w:p w14:paraId="0AE0868C"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He had besought them "by the </w:t>
      </w:r>
      <w:r w:rsidRPr="002B70E7">
        <w:rPr>
          <w:rFonts w:ascii="Lora" w:eastAsia="Times New Roman" w:hAnsi="Lora" w:cs="Times New Roman"/>
          <w:i/>
          <w:iCs/>
          <w:color w:val="2B353B"/>
          <w:kern w:val="0"/>
          <w:sz w:val="27"/>
          <w:szCs w:val="27"/>
          <w:lang w:eastAsia="en-GB"/>
          <w14:ligatures w14:val="none"/>
        </w:rPr>
        <w:t>meekness </w:t>
      </w:r>
      <w:r w:rsidRPr="002B70E7">
        <w:rPr>
          <w:rFonts w:ascii="Lora" w:eastAsia="Times New Roman" w:hAnsi="Lora" w:cs="Times New Roman"/>
          <w:color w:val="2B353B"/>
          <w:kern w:val="0"/>
          <w:sz w:val="27"/>
          <w:szCs w:val="27"/>
          <w:lang w:eastAsia="en-GB"/>
          <w14:ligatures w14:val="none"/>
        </w:rPr>
        <w:t xml:space="preserve">and gentleness of Christ" (2 Corinthians 10:1). "Admittedly I live in this world, but that does not mean I fight my battles with worldly weapons. The weapons I use for fighting are not of this world; but they are powerful in God's hands for the demolition of strongholds. With them I overthrow lofty imaginations and everything that is high and </w:t>
      </w:r>
      <w:proofErr w:type="gramStart"/>
      <w:r w:rsidRPr="002B70E7">
        <w:rPr>
          <w:rFonts w:ascii="Lora" w:eastAsia="Times New Roman" w:hAnsi="Lora" w:cs="Times New Roman"/>
          <w:color w:val="2B353B"/>
          <w:kern w:val="0"/>
          <w:sz w:val="27"/>
          <w:szCs w:val="27"/>
          <w:lang w:eastAsia="en-GB"/>
          <w14:ligatures w14:val="none"/>
        </w:rPr>
        <w:t>lifted up</w:t>
      </w:r>
      <w:proofErr w:type="gramEnd"/>
      <w:r w:rsidRPr="002B70E7">
        <w:rPr>
          <w:rFonts w:ascii="Lora" w:eastAsia="Times New Roman" w:hAnsi="Lora" w:cs="Times New Roman"/>
          <w:color w:val="2B353B"/>
          <w:kern w:val="0"/>
          <w:sz w:val="27"/>
          <w:szCs w:val="27"/>
          <w:lang w:eastAsia="en-GB"/>
          <w14:ligatures w14:val="none"/>
        </w:rPr>
        <w:t xml:space="preserve"> against the knowledge of God; with them I take prisoner the minds of all and force them to render allegiance to Christ" (2 Corinthians 10:3-5, F. F. Bruce, </w:t>
      </w:r>
      <w:r w:rsidRPr="002B70E7">
        <w:rPr>
          <w:rFonts w:ascii="Lora" w:eastAsia="Times New Roman" w:hAnsi="Lora" w:cs="Times New Roman"/>
          <w:i/>
          <w:iCs/>
          <w:color w:val="2B353B"/>
          <w:kern w:val="0"/>
          <w:sz w:val="27"/>
          <w:szCs w:val="27"/>
          <w:lang w:eastAsia="en-GB"/>
          <w14:ligatures w14:val="none"/>
        </w:rPr>
        <w:t>An Expanded Paraphrase of the Epistles of Paul).</w:t>
      </w:r>
    </w:p>
    <w:p w14:paraId="62965E5B"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Such meekness is one aspect of "the fruit of the Spirit" (Gala-tians 5:23). When we follow Paul into his discussion of some of the practical expressions of these qualities, we have a perfect illustration of both the attitude of the teacher and the source of his own wisdom and knowledge: "Brethren, if a man be over</w:t>
      </w:r>
      <w:r w:rsidRPr="002B70E7">
        <w:rPr>
          <w:rFonts w:ascii="Lora" w:eastAsia="Times New Roman" w:hAnsi="Lora" w:cs="Times New Roman"/>
          <w:color w:val="2B353B"/>
          <w:kern w:val="0"/>
          <w:sz w:val="27"/>
          <w:szCs w:val="27"/>
          <w:lang w:eastAsia="en-GB"/>
          <w14:ligatures w14:val="none"/>
        </w:rPr>
        <w:softHyphen/>
        <w:t xml:space="preserve">taken in a fault, ye which are spiritual, restore such </w:t>
      </w:r>
      <w:proofErr w:type="gramStart"/>
      <w:r w:rsidRPr="002B70E7">
        <w:rPr>
          <w:rFonts w:ascii="Lora" w:eastAsia="Times New Roman" w:hAnsi="Lora" w:cs="Times New Roman"/>
          <w:color w:val="2B353B"/>
          <w:kern w:val="0"/>
          <w:sz w:val="27"/>
          <w:szCs w:val="27"/>
          <w:lang w:eastAsia="en-GB"/>
          <w14:ligatures w14:val="none"/>
        </w:rPr>
        <w:t>an</w:t>
      </w:r>
      <w:proofErr w:type="gramEnd"/>
      <w:r w:rsidRPr="002B70E7">
        <w:rPr>
          <w:rFonts w:ascii="Lora" w:eastAsia="Times New Roman" w:hAnsi="Lora" w:cs="Times New Roman"/>
          <w:color w:val="2B353B"/>
          <w:kern w:val="0"/>
          <w:sz w:val="27"/>
          <w:szCs w:val="27"/>
          <w:lang w:eastAsia="en-GB"/>
          <w14:ligatures w14:val="none"/>
        </w:rPr>
        <w:t xml:space="preserve"> one in the spirit of </w:t>
      </w:r>
      <w:r w:rsidRPr="002B70E7">
        <w:rPr>
          <w:rFonts w:ascii="Lora" w:eastAsia="Times New Roman" w:hAnsi="Lora" w:cs="Times New Roman"/>
          <w:i/>
          <w:iCs/>
          <w:color w:val="2B353B"/>
          <w:kern w:val="0"/>
          <w:sz w:val="27"/>
          <w:szCs w:val="27"/>
          <w:lang w:eastAsia="en-GB"/>
          <w14:ligatures w14:val="none"/>
        </w:rPr>
        <w:t>meekness; </w:t>
      </w:r>
      <w:r w:rsidRPr="002B70E7">
        <w:rPr>
          <w:rFonts w:ascii="Lora" w:eastAsia="Times New Roman" w:hAnsi="Lora" w:cs="Times New Roman"/>
          <w:color w:val="2B353B"/>
          <w:kern w:val="0"/>
          <w:sz w:val="27"/>
          <w:szCs w:val="27"/>
          <w:lang w:eastAsia="en-GB"/>
          <w14:ligatures w14:val="none"/>
        </w:rPr>
        <w:t xml:space="preserve">considering thyself, lest thou also be tempted. Bear ye one another's burdens, and so fulfil the law of Christ. For if a man thinketh himself to be something when he is nothing, he </w:t>
      </w:r>
      <w:proofErr w:type="spellStart"/>
      <w:r w:rsidRPr="002B70E7">
        <w:rPr>
          <w:rFonts w:ascii="Lora" w:eastAsia="Times New Roman" w:hAnsi="Lora" w:cs="Times New Roman"/>
          <w:color w:val="2B353B"/>
          <w:kern w:val="0"/>
          <w:sz w:val="27"/>
          <w:szCs w:val="27"/>
          <w:lang w:eastAsia="en-GB"/>
          <w14:ligatures w14:val="none"/>
        </w:rPr>
        <w:t>deceiveth</w:t>
      </w:r>
      <w:proofErr w:type="spellEnd"/>
      <w:r w:rsidRPr="002B70E7">
        <w:rPr>
          <w:rFonts w:ascii="Lora" w:eastAsia="Times New Roman" w:hAnsi="Lora" w:cs="Times New Roman"/>
          <w:color w:val="2B353B"/>
          <w:kern w:val="0"/>
          <w:sz w:val="27"/>
          <w:szCs w:val="27"/>
          <w:lang w:eastAsia="en-GB"/>
          <w14:ligatures w14:val="none"/>
        </w:rPr>
        <w:t xml:space="preserve"> himself . . . Let him that is taught in the word com</w:t>
      </w:r>
      <w:r w:rsidRPr="002B70E7">
        <w:rPr>
          <w:rFonts w:ascii="Lora" w:eastAsia="Times New Roman" w:hAnsi="Lora" w:cs="Times New Roman"/>
          <w:color w:val="2B353B"/>
          <w:kern w:val="0"/>
          <w:sz w:val="27"/>
          <w:szCs w:val="27"/>
          <w:lang w:eastAsia="en-GB"/>
          <w14:ligatures w14:val="none"/>
        </w:rPr>
        <w:softHyphen/>
        <w:t xml:space="preserve">municate unto him that </w:t>
      </w:r>
      <w:proofErr w:type="spellStart"/>
      <w:r w:rsidRPr="002B70E7">
        <w:rPr>
          <w:rFonts w:ascii="Lora" w:eastAsia="Times New Roman" w:hAnsi="Lora" w:cs="Times New Roman"/>
          <w:color w:val="2B353B"/>
          <w:kern w:val="0"/>
          <w:sz w:val="27"/>
          <w:szCs w:val="27"/>
          <w:lang w:eastAsia="en-GB"/>
          <w14:ligatures w14:val="none"/>
        </w:rPr>
        <w:t>teacheth</w:t>
      </w:r>
      <w:proofErr w:type="spellEnd"/>
      <w:r w:rsidRPr="002B70E7">
        <w:rPr>
          <w:rFonts w:ascii="Lora" w:eastAsia="Times New Roman" w:hAnsi="Lora" w:cs="Times New Roman"/>
          <w:color w:val="2B353B"/>
          <w:kern w:val="0"/>
          <w:sz w:val="27"/>
          <w:szCs w:val="27"/>
          <w:lang w:eastAsia="en-GB"/>
          <w14:ligatures w14:val="none"/>
        </w:rPr>
        <w:t xml:space="preserve"> unto all good things" (Galatians 6:1-6).</w:t>
      </w:r>
    </w:p>
    <w:p w14:paraId="3DAEBD6C"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This is to "walk worthy of the vocation wherewith ye are called, with all lowliness and </w:t>
      </w:r>
      <w:r w:rsidRPr="002B70E7">
        <w:rPr>
          <w:rFonts w:ascii="Lora" w:eastAsia="Times New Roman" w:hAnsi="Lora" w:cs="Times New Roman"/>
          <w:i/>
          <w:iCs/>
          <w:color w:val="2B353B"/>
          <w:kern w:val="0"/>
          <w:sz w:val="27"/>
          <w:szCs w:val="27"/>
          <w:lang w:eastAsia="en-GB"/>
          <w14:ligatures w14:val="none"/>
        </w:rPr>
        <w:t>meekness, </w:t>
      </w:r>
      <w:r w:rsidRPr="002B70E7">
        <w:rPr>
          <w:rFonts w:ascii="Lora" w:eastAsia="Times New Roman" w:hAnsi="Lora" w:cs="Times New Roman"/>
          <w:color w:val="2B353B"/>
          <w:kern w:val="0"/>
          <w:sz w:val="27"/>
          <w:szCs w:val="27"/>
          <w:lang w:eastAsia="en-GB"/>
          <w14:ligatures w14:val="none"/>
        </w:rPr>
        <w:t>with longsuffering, for</w:t>
      </w:r>
      <w:r w:rsidRPr="002B70E7">
        <w:rPr>
          <w:rFonts w:ascii="Lora" w:eastAsia="Times New Roman" w:hAnsi="Lora" w:cs="Times New Roman"/>
          <w:color w:val="2B353B"/>
          <w:kern w:val="0"/>
          <w:sz w:val="27"/>
          <w:szCs w:val="27"/>
          <w:lang w:eastAsia="en-GB"/>
          <w14:ligatures w14:val="none"/>
        </w:rPr>
        <w:softHyphen/>
        <w:t>bearing one another in love", and is a major contribution towards "keeping the unity of the Spirit in the bond of peace", as befits members of "one body ... called in one hope of your calling" (Ephesians 4:2-4). Such meekness is the mark of those who are risen with Christ. Having put on Christ, they must see to it also that they "put on therefore, as the elect of God, holy and beloved, bowels of mercies, kindness, humbleness of mind, </w:t>
      </w:r>
      <w:r w:rsidRPr="002B70E7">
        <w:rPr>
          <w:rFonts w:ascii="Lora" w:eastAsia="Times New Roman" w:hAnsi="Lora" w:cs="Times New Roman"/>
          <w:i/>
          <w:iCs/>
          <w:color w:val="2B353B"/>
          <w:kern w:val="0"/>
          <w:sz w:val="27"/>
          <w:szCs w:val="27"/>
          <w:lang w:eastAsia="en-GB"/>
          <w14:ligatures w14:val="none"/>
        </w:rPr>
        <w:t>meekness, </w:t>
      </w:r>
      <w:r w:rsidRPr="002B70E7">
        <w:rPr>
          <w:rFonts w:ascii="Lora" w:eastAsia="Times New Roman" w:hAnsi="Lora" w:cs="Times New Roman"/>
          <w:color w:val="2B353B"/>
          <w:kern w:val="0"/>
          <w:sz w:val="27"/>
          <w:szCs w:val="27"/>
          <w:lang w:eastAsia="en-GB"/>
          <w14:ligatures w14:val="none"/>
        </w:rPr>
        <w:t>longsuffering; forbearing one another ... and let the peace of God rule in your hearts, to the which also ye are called in one body" (Colossians 3:1,12-13,15).</w:t>
      </w:r>
    </w:p>
    <w:p w14:paraId="73A5B571"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lastRenderedPageBreak/>
        <w:t>The spiritual teacher must be a man endowed with wisdom and knowledge which, when combined with charity, builds up rather than puffs up. His teaching, therefore, must not be "academic" in the modern—but, alas, sadly misused—sense of that word. For to be scholarly in the sense of being devoted to learning and scrupulously honest and diligent in the sifting of facts and applying them, is perhaps more important in an approach to the Scriptures than to any other form of knowledge.  Academic </w:t>
      </w:r>
      <w:r w:rsidRPr="002B70E7">
        <w:rPr>
          <w:rFonts w:ascii="Lora" w:eastAsia="Times New Roman" w:hAnsi="Lora" w:cs="Times New Roman"/>
          <w:i/>
          <w:iCs/>
          <w:color w:val="2B353B"/>
          <w:kern w:val="0"/>
          <w:sz w:val="27"/>
          <w:szCs w:val="27"/>
          <w:lang w:eastAsia="en-GB"/>
          <w14:ligatures w14:val="none"/>
        </w:rPr>
        <w:t>disciplines, </w:t>
      </w:r>
      <w:r w:rsidRPr="002B70E7">
        <w:rPr>
          <w:rFonts w:ascii="Lora" w:eastAsia="Times New Roman" w:hAnsi="Lora" w:cs="Times New Roman"/>
          <w:color w:val="2B353B"/>
          <w:kern w:val="0"/>
          <w:sz w:val="27"/>
          <w:szCs w:val="27"/>
          <w:lang w:eastAsia="en-GB"/>
          <w14:ligatures w14:val="none"/>
        </w:rPr>
        <w:t>as they are called, can be rightly applied to the Word of God </w:t>
      </w:r>
      <w:r w:rsidRPr="002B70E7">
        <w:rPr>
          <w:rFonts w:ascii="Lora" w:eastAsia="Times New Roman" w:hAnsi="Lora" w:cs="Times New Roman"/>
          <w:i/>
          <w:iCs/>
          <w:color w:val="2B353B"/>
          <w:kern w:val="0"/>
          <w:sz w:val="27"/>
          <w:szCs w:val="27"/>
          <w:lang w:eastAsia="en-GB"/>
          <w14:ligatures w14:val="none"/>
        </w:rPr>
        <w:t>provided </w:t>
      </w:r>
      <w:r w:rsidRPr="002B70E7">
        <w:rPr>
          <w:rFonts w:ascii="Lora" w:eastAsia="Times New Roman" w:hAnsi="Lora" w:cs="Times New Roman"/>
          <w:color w:val="2B353B"/>
          <w:kern w:val="0"/>
          <w:sz w:val="27"/>
          <w:szCs w:val="27"/>
          <w:lang w:eastAsia="en-GB"/>
          <w14:ligatures w14:val="none"/>
        </w:rPr>
        <w:t>that the advice of James be followed:</w:t>
      </w:r>
    </w:p>
    <w:p w14:paraId="372EAEC1"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"Who is a wise man and endued with knowledge among you? Let him show out of a good conversation ('way of life') his works with </w:t>
      </w:r>
      <w:r w:rsidRPr="002B70E7">
        <w:rPr>
          <w:rFonts w:ascii="Lora" w:eastAsia="Times New Roman" w:hAnsi="Lora" w:cs="Times New Roman"/>
          <w:i/>
          <w:iCs/>
          <w:color w:val="2B353B"/>
          <w:kern w:val="0"/>
          <w:sz w:val="27"/>
          <w:szCs w:val="27"/>
          <w:lang w:eastAsia="en-GB"/>
          <w14:ligatures w14:val="none"/>
        </w:rPr>
        <w:t>meekness </w:t>
      </w:r>
      <w:r w:rsidRPr="002B70E7">
        <w:rPr>
          <w:rFonts w:ascii="Lora" w:eastAsia="Times New Roman" w:hAnsi="Lora" w:cs="Times New Roman"/>
          <w:color w:val="2B353B"/>
          <w:kern w:val="0"/>
          <w:sz w:val="27"/>
          <w:szCs w:val="27"/>
          <w:lang w:eastAsia="en-GB"/>
          <w14:ligatures w14:val="none"/>
        </w:rPr>
        <w:t xml:space="preserve">of wisdom. But if ye have bitter envying and strife in your hearts, glory not, and lie not against the truth. This wisdom </w:t>
      </w:r>
      <w:proofErr w:type="spellStart"/>
      <w:r w:rsidRPr="002B70E7">
        <w:rPr>
          <w:rFonts w:ascii="Lora" w:eastAsia="Times New Roman" w:hAnsi="Lora" w:cs="Times New Roman"/>
          <w:color w:val="2B353B"/>
          <w:kern w:val="0"/>
          <w:sz w:val="27"/>
          <w:szCs w:val="27"/>
          <w:lang w:eastAsia="en-GB"/>
          <w14:ligatures w14:val="none"/>
        </w:rPr>
        <w:t>descendeth</w:t>
      </w:r>
      <w:proofErr w:type="spellEnd"/>
      <w:r w:rsidRPr="002B70E7">
        <w:rPr>
          <w:rFonts w:ascii="Lora" w:eastAsia="Times New Roman" w:hAnsi="Lora" w:cs="Times New Roman"/>
          <w:color w:val="2B353B"/>
          <w:kern w:val="0"/>
          <w:sz w:val="27"/>
          <w:szCs w:val="27"/>
          <w:lang w:eastAsia="en-GB"/>
          <w14:ligatures w14:val="none"/>
        </w:rPr>
        <w:t xml:space="preserve"> not from above, but is earthly, sensual, devilish. For where envying and strife is, there is confusion and every evil work. But the wisdom that is from above is first pure, then peaceable, gentle, and easy to be entreated, full of mercy and good fruits, without partiality, and without hypocrisy." (James 3:13-17)</w:t>
      </w:r>
    </w:p>
    <w:p w14:paraId="14F301F3"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We must beware of interpreting </w:t>
      </w:r>
      <w:r w:rsidRPr="002B70E7">
        <w:rPr>
          <w:rFonts w:ascii="Lora" w:eastAsia="Times New Roman" w:hAnsi="Lora" w:cs="Times New Roman"/>
          <w:i/>
          <w:iCs/>
          <w:color w:val="2B353B"/>
          <w:kern w:val="0"/>
          <w:sz w:val="27"/>
          <w:szCs w:val="27"/>
          <w:lang w:eastAsia="en-GB"/>
          <w14:ligatures w14:val="none"/>
        </w:rPr>
        <w:t>"first </w:t>
      </w:r>
      <w:r w:rsidRPr="002B70E7">
        <w:rPr>
          <w:rFonts w:ascii="Lora" w:eastAsia="Times New Roman" w:hAnsi="Lora" w:cs="Times New Roman"/>
          <w:color w:val="2B353B"/>
          <w:kern w:val="0"/>
          <w:sz w:val="27"/>
          <w:szCs w:val="27"/>
          <w:lang w:eastAsia="en-GB"/>
          <w14:ligatures w14:val="none"/>
        </w:rPr>
        <w:t xml:space="preserve">pure" in a way that nullifies the meaning of what follows. The phrase means 'above all unmixed with false motives or </w:t>
      </w:r>
      <w:proofErr w:type="gramStart"/>
      <w:r w:rsidRPr="002B70E7">
        <w:rPr>
          <w:rFonts w:ascii="Lora" w:eastAsia="Times New Roman" w:hAnsi="Lora" w:cs="Times New Roman"/>
          <w:color w:val="2B353B"/>
          <w:kern w:val="0"/>
          <w:sz w:val="27"/>
          <w:szCs w:val="27"/>
          <w:lang w:eastAsia="en-GB"/>
          <w14:ligatures w14:val="none"/>
        </w:rPr>
        <w:t>double  standards</w:t>
      </w:r>
      <w:proofErr w:type="gramEnd"/>
      <w:r w:rsidRPr="002B70E7">
        <w:rPr>
          <w:rFonts w:ascii="Lora" w:eastAsia="Times New Roman" w:hAnsi="Lora" w:cs="Times New Roman"/>
          <w:color w:val="2B353B"/>
          <w:kern w:val="0"/>
          <w:sz w:val="27"/>
          <w:szCs w:val="27"/>
          <w:lang w:eastAsia="en-GB"/>
          <w14:ligatures w14:val="none"/>
        </w:rPr>
        <w:t>',  and is related to the preceding metaphor of the fountain which can only run with one kind of water.  If we receive with </w:t>
      </w:r>
      <w:r w:rsidRPr="002B70E7">
        <w:rPr>
          <w:rFonts w:ascii="Lora" w:eastAsia="Times New Roman" w:hAnsi="Lora" w:cs="Times New Roman"/>
          <w:i/>
          <w:iCs/>
          <w:color w:val="2B353B"/>
          <w:kern w:val="0"/>
          <w:sz w:val="27"/>
          <w:szCs w:val="27"/>
          <w:lang w:eastAsia="en-GB"/>
          <w14:ligatures w14:val="none"/>
        </w:rPr>
        <w:t>meekness </w:t>
      </w:r>
      <w:r w:rsidRPr="002B70E7">
        <w:rPr>
          <w:rFonts w:ascii="Lora" w:eastAsia="Times New Roman" w:hAnsi="Lora" w:cs="Times New Roman"/>
          <w:color w:val="2B353B"/>
          <w:kern w:val="0"/>
          <w:sz w:val="27"/>
          <w:szCs w:val="27"/>
          <w:lang w:eastAsia="en-GB"/>
          <w14:ligatures w14:val="none"/>
        </w:rPr>
        <w:t>the engrafted word (James 1:21), it is able to save our souls, and in so   </w:t>
      </w:r>
      <w:proofErr w:type="gramStart"/>
      <w:r w:rsidRPr="002B70E7">
        <w:rPr>
          <w:rFonts w:ascii="Lora" w:eastAsia="Times New Roman" w:hAnsi="Lora" w:cs="Times New Roman"/>
          <w:color w:val="2B353B"/>
          <w:kern w:val="0"/>
          <w:sz w:val="27"/>
          <w:szCs w:val="27"/>
          <w:lang w:eastAsia="en-GB"/>
          <w14:ligatures w14:val="none"/>
        </w:rPr>
        <w:t>saving  ourselves</w:t>
      </w:r>
      <w:proofErr w:type="gramEnd"/>
      <w:r w:rsidRPr="002B70E7">
        <w:rPr>
          <w:rFonts w:ascii="Lora" w:eastAsia="Times New Roman" w:hAnsi="Lora" w:cs="Times New Roman"/>
          <w:color w:val="2B353B"/>
          <w:kern w:val="0"/>
          <w:sz w:val="27"/>
          <w:szCs w:val="27"/>
          <w:lang w:eastAsia="en-GB"/>
          <w14:ligatures w14:val="none"/>
        </w:rPr>
        <w:t>   we   shall  also   save   them  that   hear   us (1 Timothy 4:16).*</w:t>
      </w:r>
    </w:p>
    <w:p w14:paraId="499E86F7"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Perhaps the whole approach of the Lord's servant to those within and without the Brotherhood, but especially to his oppo</w:t>
      </w:r>
      <w:r w:rsidRPr="002B70E7">
        <w:rPr>
          <w:rFonts w:ascii="Lora" w:eastAsia="Times New Roman" w:hAnsi="Lora" w:cs="Times New Roman"/>
          <w:color w:val="2B353B"/>
          <w:kern w:val="0"/>
          <w:sz w:val="27"/>
          <w:szCs w:val="27"/>
          <w:lang w:eastAsia="en-GB"/>
          <w14:ligatures w14:val="none"/>
        </w:rPr>
        <w:softHyphen/>
        <w:t>nents, can best be summed up by the quotation which contains the last occurrence of the word "meekness" in Scripture:</w:t>
      </w:r>
    </w:p>
    <w:p w14:paraId="61AC9AB4"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"But sanctify in your hearts Christ as Lord: being ready always to give answer to every man that </w:t>
      </w:r>
      <w:proofErr w:type="spellStart"/>
      <w:r w:rsidRPr="002B70E7">
        <w:rPr>
          <w:rFonts w:ascii="Lora" w:eastAsia="Times New Roman" w:hAnsi="Lora" w:cs="Times New Roman"/>
          <w:color w:val="2B353B"/>
          <w:kern w:val="0"/>
          <w:sz w:val="27"/>
          <w:szCs w:val="27"/>
          <w:lang w:eastAsia="en-GB"/>
          <w14:ligatures w14:val="none"/>
        </w:rPr>
        <w:t>asketh</w:t>
      </w:r>
      <w:proofErr w:type="spellEnd"/>
      <w:r w:rsidRPr="002B70E7">
        <w:rPr>
          <w:rFonts w:ascii="Lora" w:eastAsia="Times New Roman" w:hAnsi="Lora" w:cs="Times New Roman"/>
          <w:color w:val="2B353B"/>
          <w:kern w:val="0"/>
          <w:sz w:val="27"/>
          <w:szCs w:val="27"/>
          <w:lang w:eastAsia="en-GB"/>
          <w14:ligatures w14:val="none"/>
        </w:rPr>
        <w:t xml:space="preserve"> you a reason concerning the hope that is in you, yet with </w:t>
      </w:r>
      <w:r w:rsidRPr="002B70E7">
        <w:rPr>
          <w:rFonts w:ascii="Lora" w:eastAsia="Times New Roman" w:hAnsi="Lora" w:cs="Times New Roman"/>
          <w:i/>
          <w:iCs/>
          <w:color w:val="2B353B"/>
          <w:kern w:val="0"/>
          <w:sz w:val="27"/>
          <w:szCs w:val="27"/>
          <w:lang w:eastAsia="en-GB"/>
          <w14:ligatures w14:val="none"/>
        </w:rPr>
        <w:t>meekness </w:t>
      </w:r>
      <w:r w:rsidRPr="002B70E7">
        <w:rPr>
          <w:rFonts w:ascii="Lora" w:eastAsia="Times New Roman" w:hAnsi="Lora" w:cs="Times New Roman"/>
          <w:color w:val="2B353B"/>
          <w:kern w:val="0"/>
          <w:sz w:val="27"/>
          <w:szCs w:val="27"/>
          <w:lang w:eastAsia="en-GB"/>
          <w14:ligatures w14:val="none"/>
        </w:rPr>
        <w:t>and fear (margin, reverence): having a good conscience (another word characteristic of the Pastoral Epistles, see page 44); that, wherein ye are spoken against, they may be put to shame who revile your good manner of life in Christ." (1 Peter 3:15-16, RV)</w:t>
      </w:r>
    </w:p>
    <w:p w14:paraId="35B7D797"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lastRenderedPageBreak/>
        <w:t>These words and the attitude they represent ought to be pondered, then practised by every disciple and especially by those who labour in the Word and in the doctrine.</w:t>
      </w:r>
    </w:p>
    <w:p w14:paraId="68D67A6B"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ESSAY 34 </w:t>
      </w:r>
    </w:p>
    <w:p w14:paraId="07234E6A"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 xml:space="preserve">The Acknowledging of the Truth whether they be men of good will or not. In the Pastoral Epistles, "the acknowledging of the truth" means intimate knowledge and perception, close acquaintance and understanding, based upon humble acceptance and submission to the will of God. Remarkably Paul's expression is always used with a preposition implying motion </w:t>
      </w:r>
      <w:proofErr w:type="gramStart"/>
      <w:r w:rsidRPr="002B70E7">
        <w:rPr>
          <w:rFonts w:ascii="Lora" w:eastAsia="Times New Roman" w:hAnsi="Lora" w:cs="Times New Roman"/>
          <w:color w:val="2B353B"/>
          <w:kern w:val="0"/>
          <w:sz w:val="27"/>
          <w:szCs w:val="27"/>
          <w:lang w:eastAsia="en-GB"/>
          <w14:ligatures w14:val="none"/>
        </w:rPr>
        <w:t>towards:</w:t>
      </w:r>
      <w:proofErr w:type="gramEnd"/>
      <w:r w:rsidRPr="002B70E7">
        <w:rPr>
          <w:rFonts w:ascii="Lora" w:eastAsia="Times New Roman" w:hAnsi="Lora" w:cs="Times New Roman"/>
          <w:color w:val="2B353B"/>
          <w:kern w:val="0"/>
          <w:sz w:val="27"/>
          <w:szCs w:val="27"/>
          <w:lang w:eastAsia="en-GB"/>
          <w14:ligatures w14:val="none"/>
        </w:rPr>
        <w:t xml:space="preserve"> such saving knowledge and close communion with God is not a matter of instant intellectual comprehension—you </w:t>
      </w:r>
      <w:r w:rsidRPr="002B70E7">
        <w:rPr>
          <w:rFonts w:ascii="Lora" w:eastAsia="Times New Roman" w:hAnsi="Lora" w:cs="Times New Roman"/>
          <w:i/>
          <w:iCs/>
          <w:color w:val="2B353B"/>
          <w:kern w:val="0"/>
          <w:sz w:val="27"/>
          <w:szCs w:val="27"/>
          <w:lang w:eastAsia="en-GB"/>
          <w14:ligatures w14:val="none"/>
        </w:rPr>
        <w:t>come unto it.</w:t>
      </w:r>
    </w:p>
    <w:p w14:paraId="7083EF6D"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rendering "acknowledging of the truth" (2 Timothy 2:25) is an attempt by the translators of the Authorised Version to give the full meaning of the words used by the Apostle—</w:t>
      </w:r>
      <w:proofErr w:type="spellStart"/>
      <w:r w:rsidRPr="002B70E7">
        <w:rPr>
          <w:rFonts w:ascii="Lora" w:eastAsia="Times New Roman" w:hAnsi="Lora" w:cs="Times New Roman"/>
          <w:i/>
          <w:iCs/>
          <w:color w:val="2B353B"/>
          <w:kern w:val="0"/>
          <w:sz w:val="27"/>
          <w:szCs w:val="27"/>
          <w:lang w:eastAsia="en-GB"/>
          <w14:ligatures w14:val="none"/>
        </w:rPr>
        <w:t>epignosis</w:t>
      </w:r>
      <w:proofErr w:type="spellEnd"/>
      <w:r w:rsidRPr="002B70E7">
        <w:rPr>
          <w:rFonts w:ascii="Lora" w:eastAsia="Times New Roman" w:hAnsi="Lora" w:cs="Times New Roman"/>
          <w:i/>
          <w:iCs/>
          <w:color w:val="2B353B"/>
          <w:kern w:val="0"/>
          <w:sz w:val="27"/>
          <w:szCs w:val="27"/>
          <w:lang w:eastAsia="en-GB"/>
          <w14:ligatures w14:val="none"/>
        </w:rPr>
        <w:t xml:space="preserve"> Us </w:t>
      </w:r>
      <w:proofErr w:type="spellStart"/>
      <w:r w:rsidRPr="002B70E7">
        <w:rPr>
          <w:rFonts w:ascii="Lora" w:eastAsia="Times New Roman" w:hAnsi="Lora" w:cs="Times New Roman"/>
          <w:i/>
          <w:iCs/>
          <w:color w:val="2B353B"/>
          <w:kern w:val="0"/>
          <w:sz w:val="27"/>
          <w:szCs w:val="27"/>
          <w:lang w:eastAsia="en-GB"/>
          <w14:ligatures w14:val="none"/>
        </w:rPr>
        <w:t>aUtheias</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In earlier letters Paul had used both </w:t>
      </w:r>
      <w:r w:rsidRPr="002B70E7">
        <w:rPr>
          <w:rFonts w:ascii="Lora" w:eastAsia="Times New Roman" w:hAnsi="Lora" w:cs="Times New Roman"/>
          <w:i/>
          <w:iCs/>
          <w:color w:val="2B353B"/>
          <w:kern w:val="0"/>
          <w:sz w:val="27"/>
          <w:szCs w:val="27"/>
          <w:lang w:eastAsia="en-GB"/>
          <w14:ligatures w14:val="none"/>
        </w:rPr>
        <w:t>gnosis </w:t>
      </w:r>
      <w:r w:rsidRPr="002B70E7">
        <w:rPr>
          <w:rFonts w:ascii="Lora" w:eastAsia="Times New Roman" w:hAnsi="Lora" w:cs="Times New Roman"/>
          <w:color w:val="2B353B"/>
          <w:kern w:val="0"/>
          <w:sz w:val="27"/>
          <w:szCs w:val="27"/>
          <w:lang w:eastAsia="en-GB"/>
          <w14:ligatures w14:val="none"/>
        </w:rPr>
        <w:t>and </w:t>
      </w:r>
      <w:proofErr w:type="spellStart"/>
      <w:r w:rsidRPr="002B70E7">
        <w:rPr>
          <w:rFonts w:ascii="Lora" w:eastAsia="Times New Roman" w:hAnsi="Lora" w:cs="Times New Roman"/>
          <w:i/>
          <w:iCs/>
          <w:color w:val="2B353B"/>
          <w:kern w:val="0"/>
          <w:sz w:val="27"/>
          <w:szCs w:val="27"/>
          <w:lang w:eastAsia="en-GB"/>
          <w14:ligatures w14:val="none"/>
        </w:rPr>
        <w:t>epignosis</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and the verbs </w:t>
      </w:r>
      <w:proofErr w:type="spellStart"/>
      <w:r w:rsidRPr="002B70E7">
        <w:rPr>
          <w:rFonts w:ascii="Lora" w:eastAsia="Times New Roman" w:hAnsi="Lora" w:cs="Times New Roman"/>
          <w:i/>
          <w:iCs/>
          <w:color w:val="2B353B"/>
          <w:kern w:val="0"/>
          <w:sz w:val="27"/>
          <w:szCs w:val="27"/>
          <w:lang w:eastAsia="en-GB"/>
          <w14:ligatures w14:val="none"/>
        </w:rPr>
        <w:t>ginoskein</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and </w:t>
      </w:r>
      <w:proofErr w:type="spellStart"/>
      <w:r w:rsidRPr="002B70E7">
        <w:rPr>
          <w:rFonts w:ascii="Lora" w:eastAsia="Times New Roman" w:hAnsi="Lora" w:cs="Times New Roman"/>
          <w:i/>
          <w:iCs/>
          <w:color w:val="2B353B"/>
          <w:kern w:val="0"/>
          <w:sz w:val="27"/>
          <w:szCs w:val="27"/>
          <w:lang w:eastAsia="en-GB"/>
          <w14:ligatures w14:val="none"/>
        </w:rPr>
        <w:t>epiginoskein</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without any apparent distinction in the shade of meaning. In the Pastoral Epistles, however, it is the second pair, the compound words, which are preferred. Indeed, </w:t>
      </w:r>
      <w:r w:rsidRPr="002B70E7">
        <w:rPr>
          <w:rFonts w:ascii="Lora" w:eastAsia="Times New Roman" w:hAnsi="Lora" w:cs="Times New Roman"/>
          <w:i/>
          <w:iCs/>
          <w:color w:val="2B353B"/>
          <w:kern w:val="0"/>
          <w:sz w:val="27"/>
          <w:szCs w:val="27"/>
          <w:lang w:eastAsia="en-GB"/>
          <w14:ligatures w14:val="none"/>
        </w:rPr>
        <w:t>gnosis </w:t>
      </w:r>
      <w:r w:rsidRPr="002B70E7">
        <w:rPr>
          <w:rFonts w:ascii="Lora" w:eastAsia="Times New Roman" w:hAnsi="Lora" w:cs="Times New Roman"/>
          <w:color w:val="2B353B"/>
          <w:kern w:val="0"/>
          <w:sz w:val="27"/>
          <w:szCs w:val="27"/>
          <w:lang w:eastAsia="en-GB"/>
          <w14:ligatures w14:val="none"/>
        </w:rPr>
        <w:t>is used only once, and then in a hostile sense as </w:t>
      </w:r>
      <w:r w:rsidRPr="002B70E7">
        <w:rPr>
          <w:rFonts w:ascii="Lora" w:eastAsia="Times New Roman" w:hAnsi="Lora" w:cs="Times New Roman"/>
          <w:i/>
          <w:iCs/>
          <w:color w:val="2B353B"/>
          <w:kern w:val="0"/>
          <w:sz w:val="27"/>
          <w:szCs w:val="27"/>
          <w:lang w:eastAsia="en-GB"/>
          <w14:ligatures w14:val="none"/>
        </w:rPr>
        <w:t>"science </w:t>
      </w:r>
      <w:r w:rsidRPr="002B70E7">
        <w:rPr>
          <w:rFonts w:ascii="Lora" w:eastAsia="Times New Roman" w:hAnsi="Lora" w:cs="Times New Roman"/>
          <w:color w:val="2B353B"/>
          <w:kern w:val="0"/>
          <w:sz w:val="27"/>
          <w:szCs w:val="27"/>
          <w:lang w:eastAsia="en-GB"/>
          <w14:ligatures w14:val="none"/>
        </w:rPr>
        <w:t>falsely so-called" (1 Timothy 6:20). Of the three uses of </w:t>
      </w:r>
      <w:proofErr w:type="spellStart"/>
      <w:r w:rsidRPr="002B70E7">
        <w:rPr>
          <w:rFonts w:ascii="Lora" w:eastAsia="Times New Roman" w:hAnsi="Lora" w:cs="Times New Roman"/>
          <w:i/>
          <w:iCs/>
          <w:color w:val="2B353B"/>
          <w:kern w:val="0"/>
          <w:sz w:val="27"/>
          <w:szCs w:val="27"/>
          <w:lang w:eastAsia="en-GB"/>
          <w14:ligatures w14:val="none"/>
        </w:rPr>
        <w:t>ginoskein</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two refer to factual knowledge and the third is a quotation from the Old Testament: "The Lord </w:t>
      </w:r>
      <w:proofErr w:type="spellStart"/>
      <w:r w:rsidRPr="002B70E7">
        <w:rPr>
          <w:rFonts w:ascii="Lora" w:eastAsia="Times New Roman" w:hAnsi="Lora" w:cs="Times New Roman"/>
          <w:i/>
          <w:iCs/>
          <w:color w:val="2B353B"/>
          <w:kern w:val="0"/>
          <w:sz w:val="27"/>
          <w:szCs w:val="27"/>
          <w:lang w:eastAsia="en-GB"/>
          <w14:ligatures w14:val="none"/>
        </w:rPr>
        <w:t>knoweth</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them that are his" (2 Timothy 2:19; Numbers 16:5).</w:t>
      </w:r>
    </w:p>
    <w:p w14:paraId="10852E46"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As we have seen (pages 202, 223, 224), Paul is careful to distinguish between factual knowledge and the knowledge or understanding of the ways of God, which constitutes "the faith" or "the truth", and which is "salvation". His use </w:t>
      </w:r>
      <w:r w:rsidRPr="002B70E7">
        <w:rPr>
          <w:rFonts w:ascii="Lora" w:eastAsia="Times New Roman" w:hAnsi="Lora" w:cs="Times New Roman"/>
          <w:i/>
          <w:iCs/>
          <w:color w:val="2B353B"/>
          <w:kern w:val="0"/>
          <w:sz w:val="27"/>
          <w:szCs w:val="27"/>
          <w:lang w:eastAsia="en-GB"/>
          <w14:ligatures w14:val="none"/>
        </w:rPr>
        <w:t xml:space="preserve">of </w:t>
      </w:r>
      <w:proofErr w:type="spellStart"/>
      <w:r w:rsidRPr="002B70E7">
        <w:rPr>
          <w:rFonts w:ascii="Lora" w:eastAsia="Times New Roman" w:hAnsi="Lora" w:cs="Times New Roman"/>
          <w:i/>
          <w:iCs/>
          <w:color w:val="2B353B"/>
          <w:kern w:val="0"/>
          <w:sz w:val="27"/>
          <w:szCs w:val="27"/>
          <w:lang w:eastAsia="en-GB"/>
          <w14:ligatures w14:val="none"/>
        </w:rPr>
        <w:t>epignosis</w:t>
      </w:r>
      <w:proofErr w:type="spellEnd"/>
      <w:r w:rsidRPr="002B70E7">
        <w:rPr>
          <w:rFonts w:ascii="Lora" w:eastAsia="Times New Roman" w:hAnsi="Lora" w:cs="Times New Roman"/>
          <w:i/>
          <w:iCs/>
          <w:color w:val="2B353B"/>
          <w:kern w:val="0"/>
          <w:sz w:val="27"/>
          <w:szCs w:val="27"/>
          <w:lang w:eastAsia="en-GB"/>
          <w14:ligatures w14:val="none"/>
        </w:rPr>
        <w:t> </w:t>
      </w:r>
      <w:r w:rsidRPr="002B70E7">
        <w:rPr>
          <w:rFonts w:ascii="Lora" w:eastAsia="Times New Roman" w:hAnsi="Lora" w:cs="Times New Roman"/>
          <w:color w:val="2B353B"/>
          <w:kern w:val="0"/>
          <w:sz w:val="27"/>
          <w:szCs w:val="27"/>
          <w:lang w:eastAsia="en-GB"/>
          <w14:ligatures w14:val="none"/>
        </w:rPr>
        <w:t>seems to emphasise that distinction in 1 Timothy 2:4; 2 Timothy 2:25; 3:7 and Titus 1:1. The object of such knowledge is God, its content clearly to be understood (1 Timothy 2:4,5; John 17:3) and its source is also God, who has revealed it to His servants that they may proclaim it to others.</w:t>
      </w:r>
    </w:p>
    <w:p w14:paraId="604CE8B4" w14:textId="77777777" w:rsidR="002B70E7" w:rsidRPr="002B70E7" w:rsidRDefault="002B70E7" w:rsidP="002B70E7">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2B70E7">
        <w:rPr>
          <w:rFonts w:ascii="Lora" w:eastAsia="Times New Roman" w:hAnsi="Lora" w:cs="Times New Roman"/>
          <w:color w:val="2B353B"/>
          <w:kern w:val="0"/>
          <w:sz w:val="27"/>
          <w:szCs w:val="27"/>
          <w:lang w:eastAsia="en-GB"/>
          <w14:ligatures w14:val="none"/>
        </w:rPr>
        <w:t>The knowledge which saves, therefore, is not gained by research or initiation, as into the mystery religions. It comes from the </w:t>
      </w:r>
      <w:r w:rsidRPr="002B70E7">
        <w:rPr>
          <w:rFonts w:ascii="Lora" w:eastAsia="Times New Roman" w:hAnsi="Lora" w:cs="Times New Roman"/>
          <w:i/>
          <w:iCs/>
          <w:color w:val="2B353B"/>
          <w:kern w:val="0"/>
          <w:sz w:val="27"/>
          <w:szCs w:val="27"/>
          <w:lang w:eastAsia="en-GB"/>
          <w14:ligatures w14:val="none"/>
        </w:rPr>
        <w:t>acknowledging </w:t>
      </w:r>
      <w:r w:rsidRPr="002B70E7">
        <w:rPr>
          <w:rFonts w:ascii="Lora" w:eastAsia="Times New Roman" w:hAnsi="Lora" w:cs="Times New Roman"/>
          <w:color w:val="2B353B"/>
          <w:kern w:val="0"/>
          <w:sz w:val="27"/>
          <w:szCs w:val="27"/>
          <w:lang w:eastAsia="en-GB"/>
          <w14:ligatures w14:val="none"/>
        </w:rPr>
        <w:t>of what God has revealed, and the </w:t>
      </w:r>
      <w:r w:rsidRPr="002B70E7">
        <w:rPr>
          <w:rFonts w:ascii="Lora" w:eastAsia="Times New Roman" w:hAnsi="Lora" w:cs="Times New Roman"/>
          <w:i/>
          <w:iCs/>
          <w:color w:val="2B353B"/>
          <w:kern w:val="0"/>
          <w:sz w:val="27"/>
          <w:szCs w:val="27"/>
          <w:lang w:eastAsia="en-GB"/>
          <w14:ligatures w14:val="none"/>
        </w:rPr>
        <w:t>acceptance </w:t>
      </w:r>
      <w:r w:rsidRPr="002B70E7">
        <w:rPr>
          <w:rFonts w:ascii="Lora" w:eastAsia="Times New Roman" w:hAnsi="Lora" w:cs="Times New Roman"/>
          <w:color w:val="2B353B"/>
          <w:kern w:val="0"/>
          <w:sz w:val="27"/>
          <w:szCs w:val="27"/>
          <w:lang w:eastAsia="en-GB"/>
          <w14:ligatures w14:val="none"/>
        </w:rPr>
        <w:t>of it into a good and honest heart. It is therefore closely linked with </w:t>
      </w:r>
      <w:r w:rsidRPr="002B70E7">
        <w:rPr>
          <w:rFonts w:ascii="Lora" w:eastAsia="Times New Roman" w:hAnsi="Lora" w:cs="Times New Roman"/>
          <w:i/>
          <w:iCs/>
          <w:color w:val="2B353B"/>
          <w:kern w:val="0"/>
          <w:sz w:val="27"/>
          <w:szCs w:val="27"/>
          <w:lang w:eastAsia="en-GB"/>
          <w14:ligatures w14:val="none"/>
        </w:rPr>
        <w:t>metanoia, </w:t>
      </w:r>
      <w:r w:rsidRPr="002B70E7">
        <w:rPr>
          <w:rFonts w:ascii="Lora" w:eastAsia="Times New Roman" w:hAnsi="Lora" w:cs="Times New Roman"/>
          <w:color w:val="2B353B"/>
          <w:kern w:val="0"/>
          <w:sz w:val="27"/>
          <w:szCs w:val="27"/>
          <w:lang w:eastAsia="en-GB"/>
          <w14:ligatures w14:val="none"/>
        </w:rPr>
        <w:t>'a change of heart' or </w:t>
      </w:r>
      <w:r w:rsidRPr="002B70E7">
        <w:rPr>
          <w:rFonts w:ascii="Lora" w:eastAsia="Times New Roman" w:hAnsi="Lora" w:cs="Times New Roman"/>
          <w:i/>
          <w:iCs/>
          <w:color w:val="2B353B"/>
          <w:kern w:val="0"/>
          <w:sz w:val="27"/>
          <w:szCs w:val="27"/>
          <w:lang w:eastAsia="en-GB"/>
          <w14:ligatures w14:val="none"/>
        </w:rPr>
        <w:t>'repentance'. </w:t>
      </w:r>
      <w:proofErr w:type="gramStart"/>
      <w:r w:rsidRPr="002B70E7">
        <w:rPr>
          <w:rFonts w:ascii="Lora" w:eastAsia="Times New Roman" w:hAnsi="Lora" w:cs="Times New Roman"/>
          <w:color w:val="2B353B"/>
          <w:kern w:val="0"/>
          <w:sz w:val="27"/>
          <w:szCs w:val="27"/>
          <w:lang w:eastAsia="en-GB"/>
          <w14:ligatures w14:val="none"/>
        </w:rPr>
        <w:t>So</w:t>
      </w:r>
      <w:proofErr w:type="gramEnd"/>
      <w:r w:rsidRPr="002B70E7">
        <w:rPr>
          <w:rFonts w:ascii="Lora" w:eastAsia="Times New Roman" w:hAnsi="Lora" w:cs="Times New Roman"/>
          <w:color w:val="2B353B"/>
          <w:kern w:val="0"/>
          <w:sz w:val="27"/>
          <w:szCs w:val="27"/>
          <w:lang w:eastAsia="en-GB"/>
          <w14:ligatures w14:val="none"/>
        </w:rPr>
        <w:t xml:space="preserve"> the truth of </w:t>
      </w:r>
      <w:r w:rsidRPr="002B70E7">
        <w:rPr>
          <w:rFonts w:ascii="Lora" w:eastAsia="Times New Roman" w:hAnsi="Lora" w:cs="Times New Roman"/>
          <w:color w:val="2B353B"/>
          <w:kern w:val="0"/>
          <w:sz w:val="27"/>
          <w:szCs w:val="27"/>
          <w:lang w:eastAsia="en-GB"/>
          <w14:ligatures w14:val="none"/>
        </w:rPr>
        <w:lastRenderedPageBreak/>
        <w:t>God is "worthy of all acceptation", that is, something which all men ought to receive (page 34), but their acceptance depends upon </w:t>
      </w:r>
      <w:r w:rsidRPr="002B70E7">
        <w:rPr>
          <w:rFonts w:ascii="Lora" w:eastAsia="Times New Roman" w:hAnsi="Lora" w:cs="Times New Roman"/>
          <w:i/>
          <w:iCs/>
          <w:color w:val="2B353B"/>
          <w:kern w:val="0"/>
          <w:sz w:val="27"/>
          <w:szCs w:val="27"/>
          <w:lang w:eastAsia="en-GB"/>
          <w14:ligatures w14:val="none"/>
        </w:rPr>
        <w:t>The Second Letter to Timothy</w:t>
      </w:r>
    </w:p>
    <w:p w14:paraId="02426F33"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ora">
    <w:charset w:val="00"/>
    <w:family w:val="auto"/>
    <w:pitch w:val="variable"/>
    <w:sig w:usb0="A00002F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081414"/>
    <w:multiLevelType w:val="multilevel"/>
    <w:tmpl w:val="E99E0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0067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0E7"/>
    <w:rsid w:val="002B70E7"/>
    <w:rsid w:val="00346F59"/>
    <w:rsid w:val="00D94D89"/>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98B1E"/>
  <w15:chartTrackingRefBased/>
  <w15:docId w15:val="{B5211E9F-7B99-49AF-A8B2-B9CCDD1E0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0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70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70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70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70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70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70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70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70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0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70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70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70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70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70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70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70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70E7"/>
    <w:rPr>
      <w:rFonts w:eastAsiaTheme="majorEastAsia" w:cstheme="majorBidi"/>
      <w:color w:val="272727" w:themeColor="text1" w:themeTint="D8"/>
    </w:rPr>
  </w:style>
  <w:style w:type="paragraph" w:styleId="Title">
    <w:name w:val="Title"/>
    <w:basedOn w:val="Normal"/>
    <w:next w:val="Normal"/>
    <w:link w:val="TitleChar"/>
    <w:uiPriority w:val="10"/>
    <w:qFormat/>
    <w:rsid w:val="002B70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70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70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70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70E7"/>
    <w:pPr>
      <w:spacing w:before="160"/>
      <w:jc w:val="center"/>
    </w:pPr>
    <w:rPr>
      <w:i/>
      <w:iCs/>
      <w:color w:val="404040" w:themeColor="text1" w:themeTint="BF"/>
    </w:rPr>
  </w:style>
  <w:style w:type="character" w:customStyle="1" w:styleId="QuoteChar">
    <w:name w:val="Quote Char"/>
    <w:basedOn w:val="DefaultParagraphFont"/>
    <w:link w:val="Quote"/>
    <w:uiPriority w:val="29"/>
    <w:rsid w:val="002B70E7"/>
    <w:rPr>
      <w:i/>
      <w:iCs/>
      <w:color w:val="404040" w:themeColor="text1" w:themeTint="BF"/>
    </w:rPr>
  </w:style>
  <w:style w:type="paragraph" w:styleId="ListParagraph">
    <w:name w:val="List Paragraph"/>
    <w:basedOn w:val="Normal"/>
    <w:uiPriority w:val="34"/>
    <w:qFormat/>
    <w:rsid w:val="002B70E7"/>
    <w:pPr>
      <w:ind w:left="720"/>
      <w:contextualSpacing/>
    </w:pPr>
  </w:style>
  <w:style w:type="character" w:styleId="IntenseEmphasis">
    <w:name w:val="Intense Emphasis"/>
    <w:basedOn w:val="DefaultParagraphFont"/>
    <w:uiPriority w:val="21"/>
    <w:qFormat/>
    <w:rsid w:val="002B70E7"/>
    <w:rPr>
      <w:i/>
      <w:iCs/>
      <w:color w:val="0F4761" w:themeColor="accent1" w:themeShade="BF"/>
    </w:rPr>
  </w:style>
  <w:style w:type="paragraph" w:styleId="IntenseQuote">
    <w:name w:val="Intense Quote"/>
    <w:basedOn w:val="Normal"/>
    <w:next w:val="Normal"/>
    <w:link w:val="IntenseQuoteChar"/>
    <w:uiPriority w:val="30"/>
    <w:qFormat/>
    <w:rsid w:val="002B70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70E7"/>
    <w:rPr>
      <w:i/>
      <w:iCs/>
      <w:color w:val="0F4761" w:themeColor="accent1" w:themeShade="BF"/>
    </w:rPr>
  </w:style>
  <w:style w:type="character" w:styleId="IntenseReference">
    <w:name w:val="Intense Reference"/>
    <w:basedOn w:val="DefaultParagraphFont"/>
    <w:uiPriority w:val="32"/>
    <w:qFormat/>
    <w:rsid w:val="002B70E7"/>
    <w:rPr>
      <w:b/>
      <w:bCs/>
      <w:smallCaps/>
      <w:color w:val="0F4761" w:themeColor="accent1" w:themeShade="BF"/>
      <w:spacing w:val="5"/>
    </w:rPr>
  </w:style>
  <w:style w:type="paragraph" w:styleId="NormalWeb">
    <w:name w:val="Normal (Web)"/>
    <w:basedOn w:val="Normal"/>
    <w:uiPriority w:val="99"/>
    <w:semiHidden/>
    <w:unhideWhenUsed/>
    <w:rsid w:val="002B70E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2B70E7"/>
    <w:rPr>
      <w:i/>
      <w:iCs/>
    </w:rPr>
  </w:style>
  <w:style w:type="character" w:styleId="Strong">
    <w:name w:val="Strong"/>
    <w:basedOn w:val="DefaultParagraphFont"/>
    <w:uiPriority w:val="22"/>
    <w:qFormat/>
    <w:rsid w:val="002B70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596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12427</Words>
  <Characters>70838</Characters>
  <Application>Microsoft Office Word</Application>
  <DocSecurity>0</DocSecurity>
  <Lines>590</Lines>
  <Paragraphs>166</Paragraphs>
  <ScaleCrop>false</ScaleCrop>
  <Company/>
  <LinksUpToDate>false</LinksUpToDate>
  <CharactersWithSpaces>83099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2024-05-25T17:29:00Z</dcterms:created>
  <dcterms:modified xsi:type="dcterms:W3CDTF">2024-05-25T17:30:00Z</dcterms:modified>
</cp:coreProperties>
</file>